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28" w:type="dxa"/>
        <w:tblLayout w:type="fixed"/>
        <w:tblCellMar>
          <w:top w:w="28" w:type="dxa"/>
          <w:left w:w="28" w:type="dxa"/>
          <w:bottom w:w="28" w:type="dxa"/>
          <w:right w:w="28" w:type="dxa"/>
        </w:tblCellMar>
        <w:tblLook w:val="0000" w:firstRow="0" w:lastRow="0" w:firstColumn="0" w:lastColumn="0" w:noHBand="0" w:noVBand="0"/>
      </w:tblPr>
      <w:tblGrid>
        <w:gridCol w:w="2410"/>
        <w:gridCol w:w="3402"/>
        <w:gridCol w:w="3260"/>
      </w:tblGrid>
      <w:tr w:rsidR="006554D4" w:rsidRPr="00844DEF" w14:paraId="5BE3F9C1" w14:textId="77777777" w:rsidTr="002A2478">
        <w:trPr>
          <w:trHeight w:val="820"/>
        </w:trPr>
        <w:tc>
          <w:tcPr>
            <w:tcW w:w="2410" w:type="dxa"/>
            <w:vMerge w:val="restart"/>
            <w:tcBorders>
              <w:top w:val="single" w:sz="2" w:space="0" w:color="FFFFFF"/>
              <w:left w:val="single" w:sz="2" w:space="0" w:color="FFFFFF"/>
              <w:bottom w:val="single" w:sz="2" w:space="0" w:color="FFFFFF"/>
              <w:right w:val="single" w:sz="2" w:space="0" w:color="FFFFFF"/>
            </w:tcBorders>
            <w:vAlign w:val="center"/>
          </w:tcPr>
          <w:p w14:paraId="74876C35" w14:textId="77777777" w:rsidR="006554D4" w:rsidRPr="00844DEF" w:rsidRDefault="006554D4" w:rsidP="002A2478">
            <w:pPr>
              <w:pStyle w:val="s0"/>
              <w:tabs>
                <w:tab w:val="left" w:pos="0"/>
                <w:tab w:val="left" w:pos="800"/>
                <w:tab w:val="left" w:pos="1600"/>
                <w:tab w:val="left" w:pos="2355"/>
                <w:tab w:val="left" w:pos="2400"/>
                <w:tab w:val="left" w:pos="3200"/>
                <w:tab w:val="left" w:pos="4000"/>
                <w:tab w:val="left" w:pos="4800"/>
                <w:tab w:val="left" w:pos="5600"/>
                <w:tab w:val="left" w:pos="6400"/>
                <w:tab w:val="left" w:pos="7200"/>
                <w:tab w:val="left" w:pos="80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both"/>
              <w:rPr>
                <w:rFonts w:ascii="Arial" w:eastAsia="맑은 고딕" w:hAnsi="Arial" w:cs="Arial"/>
                <w:sz w:val="20"/>
                <w:szCs w:val="20"/>
              </w:rPr>
            </w:pPr>
            <w:r w:rsidRPr="0043069C">
              <w:rPr>
                <w:rFonts w:eastAsia="굴림" w:hAnsi="굴림" w:cs="굴림"/>
                <w:noProof/>
                <w:color w:val="000000"/>
                <w:szCs w:val="20"/>
              </w:rPr>
              <w:drawing>
                <wp:inline distT="0" distB="0" distL="0" distR="0" wp14:anchorId="6C66468C" wp14:editId="2AAD676A">
                  <wp:extent cx="1457325" cy="766521"/>
                  <wp:effectExtent l="0" t="0" r="0" b="0"/>
                  <wp:docPr id="3" name="그림 3" descr="EMB00004c802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55409400" descr="EMB00004c8027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001" cy="778974"/>
                          </a:xfrm>
                          <a:prstGeom prst="rect">
                            <a:avLst/>
                          </a:prstGeom>
                          <a:noFill/>
                          <a:ln>
                            <a:noFill/>
                          </a:ln>
                        </pic:spPr>
                      </pic:pic>
                    </a:graphicData>
                  </a:graphic>
                </wp:inline>
              </w:drawing>
            </w:r>
          </w:p>
        </w:tc>
        <w:tc>
          <w:tcPr>
            <w:tcW w:w="3402" w:type="dxa"/>
            <w:vMerge w:val="restart"/>
            <w:tcBorders>
              <w:top w:val="single" w:sz="2" w:space="0" w:color="FFFFFF"/>
              <w:left w:val="single" w:sz="2" w:space="0" w:color="FFFFFF"/>
              <w:right w:val="single" w:sz="2" w:space="0" w:color="FFFFFF"/>
            </w:tcBorders>
            <w:vAlign w:val="center"/>
          </w:tcPr>
          <w:p w14:paraId="0A4F2418"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40"/>
                <w:szCs w:val="40"/>
              </w:rPr>
            </w:pPr>
            <w:r w:rsidRPr="00844DEF">
              <w:rPr>
                <w:rFonts w:ascii="Arial" w:eastAsia="맑은 고딕" w:hAnsi="Arial" w:cs="Arial"/>
                <w:b/>
                <w:bCs/>
                <w:sz w:val="40"/>
                <w:szCs w:val="40"/>
              </w:rPr>
              <w:t xml:space="preserve">TECHNICAL </w:t>
            </w:r>
          </w:p>
          <w:p w14:paraId="1928637E"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30"/>
                <w:szCs w:val="30"/>
              </w:rPr>
            </w:pPr>
            <w:r w:rsidRPr="00844DEF">
              <w:rPr>
                <w:rFonts w:ascii="Arial" w:eastAsia="맑은 고딕" w:hAnsi="Arial" w:cs="Arial"/>
                <w:b/>
                <w:bCs/>
                <w:sz w:val="40"/>
                <w:szCs w:val="40"/>
              </w:rPr>
              <w:t>INFORMATION</w:t>
            </w:r>
          </w:p>
        </w:tc>
        <w:tc>
          <w:tcPr>
            <w:tcW w:w="3260" w:type="dxa"/>
            <w:tcBorders>
              <w:top w:val="single" w:sz="2" w:space="0" w:color="FFFFFF"/>
              <w:left w:val="single" w:sz="2" w:space="0" w:color="FFFFFF"/>
              <w:bottom w:val="single" w:sz="2" w:space="0" w:color="FFFFFF"/>
              <w:right w:val="single" w:sz="2" w:space="0" w:color="FFFFFF"/>
            </w:tcBorders>
            <w:vAlign w:val="center"/>
          </w:tcPr>
          <w:p w14:paraId="3D7DAA25"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76" w:lineRule="auto"/>
              <w:ind w:leftChars="300" w:left="600"/>
              <w:rPr>
                <w:rFonts w:ascii="Arial" w:eastAsia="맑은 고딕" w:hAnsi="Arial" w:cs="Arial"/>
                <w:sz w:val="18"/>
                <w:szCs w:val="18"/>
              </w:rPr>
            </w:pPr>
            <w:r w:rsidRPr="00844DEF">
              <w:rPr>
                <w:rFonts w:ascii="Arial" w:eastAsia="맑은 고딕" w:hAnsi="Arial" w:cs="Arial"/>
                <w:sz w:val="18"/>
                <w:szCs w:val="18"/>
              </w:rPr>
              <w:t xml:space="preserve">36 </w:t>
            </w:r>
            <w:proofErr w:type="spellStart"/>
            <w:r w:rsidRPr="00844DEF">
              <w:rPr>
                <w:rFonts w:ascii="Arial" w:eastAsia="맑은 고딕" w:hAnsi="Arial" w:cs="Arial"/>
                <w:sz w:val="18"/>
                <w:szCs w:val="18"/>
              </w:rPr>
              <w:t>Myeongji</w:t>
            </w:r>
            <w:proofErr w:type="spellEnd"/>
            <w:r w:rsidRPr="00844DEF">
              <w:rPr>
                <w:rFonts w:ascii="Arial" w:eastAsia="맑은 고딕" w:hAnsi="Arial" w:cs="Arial"/>
                <w:sz w:val="18"/>
                <w:szCs w:val="18"/>
              </w:rPr>
              <w:t xml:space="preserve"> ocean city 9-ro, </w:t>
            </w:r>
            <w:proofErr w:type="spellStart"/>
            <w:r w:rsidRPr="00844DEF">
              <w:rPr>
                <w:rFonts w:ascii="Arial" w:eastAsia="맑은 고딕" w:hAnsi="Arial" w:cs="Arial"/>
                <w:sz w:val="18"/>
                <w:szCs w:val="18"/>
              </w:rPr>
              <w:t>Gangseo-gu</w:t>
            </w:r>
            <w:proofErr w:type="spellEnd"/>
            <w:r w:rsidRPr="00844DEF">
              <w:rPr>
                <w:rFonts w:ascii="Arial" w:eastAsia="맑은 고딕" w:hAnsi="Arial" w:cs="Arial"/>
                <w:sz w:val="18"/>
                <w:szCs w:val="18"/>
              </w:rPr>
              <w:t>, Busan, 618-814</w:t>
            </w:r>
          </w:p>
          <w:p w14:paraId="18F53153"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76" w:lineRule="auto"/>
              <w:ind w:firstLineChars="350" w:firstLine="630"/>
              <w:rPr>
                <w:rFonts w:ascii="Arial" w:eastAsia="맑은 고딕" w:hAnsi="Arial" w:cs="Arial"/>
                <w:sz w:val="18"/>
                <w:szCs w:val="18"/>
              </w:rPr>
            </w:pPr>
            <w:r w:rsidRPr="00844DEF">
              <w:rPr>
                <w:rFonts w:ascii="Arial" w:eastAsia="맑은 고딕" w:hAnsi="Arial" w:cs="Arial"/>
                <w:sz w:val="18"/>
                <w:szCs w:val="18"/>
              </w:rPr>
              <w:t>Republic of Korea</w:t>
            </w:r>
          </w:p>
          <w:p w14:paraId="1171F580"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rPr>
                <w:rFonts w:ascii="Arial" w:eastAsia="맑은 고딕" w:hAnsi="Arial" w:cs="Arial"/>
                <w:sz w:val="20"/>
                <w:szCs w:val="20"/>
              </w:rPr>
            </w:pPr>
          </w:p>
        </w:tc>
      </w:tr>
      <w:tr w:rsidR="006554D4" w:rsidRPr="00844DEF" w14:paraId="604A5608" w14:textId="77777777" w:rsidTr="002A2478">
        <w:trPr>
          <w:trHeight w:val="816"/>
        </w:trPr>
        <w:tc>
          <w:tcPr>
            <w:tcW w:w="2410" w:type="dxa"/>
            <w:vMerge/>
            <w:tcBorders>
              <w:top w:val="single" w:sz="2" w:space="0" w:color="FFFFFF"/>
              <w:left w:val="single" w:sz="2" w:space="0" w:color="FFFFFF"/>
              <w:bottom w:val="single" w:sz="2" w:space="0" w:color="FFFFFF"/>
              <w:right w:val="single" w:sz="2" w:space="0" w:color="FFFFFF"/>
            </w:tcBorders>
            <w:vAlign w:val="center"/>
          </w:tcPr>
          <w:p w14:paraId="53F13B2D"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both"/>
              <w:rPr>
                <w:rFonts w:ascii="Arial" w:eastAsia="맑은 고딕" w:hAnsi="Arial" w:cs="Arial"/>
                <w:sz w:val="20"/>
                <w:szCs w:val="20"/>
              </w:rPr>
            </w:pPr>
          </w:p>
        </w:tc>
        <w:tc>
          <w:tcPr>
            <w:tcW w:w="3402" w:type="dxa"/>
            <w:vMerge/>
            <w:tcBorders>
              <w:left w:val="single" w:sz="2" w:space="0" w:color="FFFFFF"/>
              <w:right w:val="single" w:sz="2" w:space="0" w:color="FFFFFF"/>
            </w:tcBorders>
            <w:vAlign w:val="center"/>
          </w:tcPr>
          <w:p w14:paraId="687813EC"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30"/>
                <w:szCs w:val="30"/>
              </w:rPr>
            </w:pPr>
          </w:p>
        </w:tc>
        <w:tc>
          <w:tcPr>
            <w:tcW w:w="3260" w:type="dxa"/>
            <w:tcBorders>
              <w:top w:val="single" w:sz="2" w:space="0" w:color="FFFFFF"/>
              <w:left w:val="single" w:sz="2" w:space="0" w:color="FFFFFF"/>
              <w:bottom w:val="single" w:sz="2" w:space="0" w:color="FFFFFF"/>
              <w:right w:val="single" w:sz="2" w:space="0" w:color="FFFFFF"/>
            </w:tcBorders>
            <w:vAlign w:val="center"/>
          </w:tcPr>
          <w:p w14:paraId="61A1381F" w14:textId="77777777" w:rsidR="006554D4" w:rsidRPr="00844DEF" w:rsidRDefault="006554D4" w:rsidP="002A247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Phone</w:t>
            </w:r>
            <w:proofErr w:type="gramStart"/>
            <w:r>
              <w:rPr>
                <w:rFonts w:ascii="Times New Roman" w:hAnsi="Times New Roman"/>
              </w:rPr>
              <w:tab/>
            </w:r>
            <w:r>
              <w:rPr>
                <w:rFonts w:ascii="Times New Roman" w:hAnsi="Times New Roman"/>
                <w:sz w:val="20"/>
                <w:szCs w:val="20"/>
              </w:rPr>
              <w:t>:</w:t>
            </w:r>
            <w:r w:rsidRPr="00844DEF">
              <w:rPr>
                <w:rFonts w:ascii="Arial" w:eastAsia="맑은 고딕" w:hAnsi="Arial" w:cs="Arial"/>
                <w:sz w:val="20"/>
                <w:szCs w:val="20"/>
              </w:rPr>
              <w:t>+</w:t>
            </w:r>
            <w:proofErr w:type="gramEnd"/>
            <w:r w:rsidRPr="00844DEF">
              <w:rPr>
                <w:rFonts w:ascii="Arial" w:eastAsia="맑은 고딕" w:hAnsi="Arial" w:cs="Arial"/>
                <w:sz w:val="20"/>
                <w:szCs w:val="20"/>
              </w:rPr>
              <w:t>82-70-</w:t>
            </w:r>
            <w:r>
              <w:rPr>
                <w:rFonts w:ascii="Arial" w:eastAsia="맑은 고딕" w:hAnsi="Arial" w:cs="Arial"/>
                <w:sz w:val="20"/>
                <w:szCs w:val="20"/>
              </w:rPr>
              <w:t>8799-8336</w:t>
            </w:r>
          </w:p>
          <w:p w14:paraId="00F2F2FA" w14:textId="77777777" w:rsidR="006554D4" w:rsidRPr="00844DEF" w:rsidRDefault="006554D4" w:rsidP="002A247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Fax</w:t>
            </w:r>
            <w:proofErr w:type="gramStart"/>
            <w:r>
              <w:rPr>
                <w:rFonts w:ascii="Times New Roman" w:hAnsi="Times New Roman"/>
              </w:rPr>
              <w:tab/>
            </w:r>
            <w:r>
              <w:rPr>
                <w:rFonts w:ascii="Times New Roman" w:hAnsi="Times New Roman"/>
                <w:sz w:val="20"/>
                <w:szCs w:val="20"/>
              </w:rPr>
              <w:t>:</w:t>
            </w:r>
            <w:r w:rsidRPr="00844DEF">
              <w:rPr>
                <w:rFonts w:ascii="Arial" w:eastAsia="맑은 고딕" w:hAnsi="Arial" w:cs="Arial"/>
                <w:sz w:val="20"/>
                <w:szCs w:val="20"/>
              </w:rPr>
              <w:t>+</w:t>
            </w:r>
            <w:proofErr w:type="gramEnd"/>
            <w:r w:rsidRPr="00844DEF">
              <w:rPr>
                <w:rFonts w:ascii="Arial" w:eastAsia="맑은 고딕" w:hAnsi="Arial" w:cs="Arial"/>
                <w:sz w:val="20"/>
                <w:szCs w:val="20"/>
              </w:rPr>
              <w:t>82-70-</w:t>
            </w:r>
            <w:r>
              <w:rPr>
                <w:rFonts w:ascii="Arial" w:eastAsia="맑은 고딕" w:hAnsi="Arial" w:cs="Arial"/>
                <w:sz w:val="20"/>
                <w:szCs w:val="20"/>
              </w:rPr>
              <w:t>8799-8319</w:t>
            </w:r>
          </w:p>
          <w:p w14:paraId="03602203" w14:textId="77777777" w:rsidR="006554D4" w:rsidRPr="00844DEF" w:rsidRDefault="006554D4" w:rsidP="002A247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E-mail</w:t>
            </w:r>
            <w:r>
              <w:rPr>
                <w:rFonts w:ascii="Times New Roman" w:hAnsi="Times New Roman"/>
              </w:rPr>
              <w:tab/>
            </w:r>
            <w:r>
              <w:rPr>
                <w:rFonts w:ascii="Times New Roman" w:hAnsi="Times New Roman"/>
                <w:sz w:val="20"/>
                <w:szCs w:val="20"/>
              </w:rPr>
              <w:t>: songwb@krs.co.kr</w:t>
            </w:r>
          </w:p>
          <w:p w14:paraId="1A05819E" w14:textId="77777777" w:rsidR="006554D4" w:rsidRPr="00844DEF" w:rsidRDefault="006554D4" w:rsidP="002A247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570"/>
              <w:rPr>
                <w:rFonts w:ascii="Arial" w:eastAsia="맑은 고딕" w:hAnsi="Arial" w:cs="Arial"/>
                <w:sz w:val="20"/>
                <w:szCs w:val="20"/>
              </w:rPr>
            </w:pPr>
            <w:r w:rsidRPr="00844DEF">
              <w:rPr>
                <w:rFonts w:ascii="Arial" w:eastAsia="맑은 고딕" w:hAnsi="Arial" w:cs="Arial"/>
                <w:spacing w:val="-5"/>
                <w:sz w:val="20"/>
                <w:szCs w:val="20"/>
              </w:rPr>
              <w:t xml:space="preserve">Person in </w:t>
            </w:r>
            <w:proofErr w:type="gramStart"/>
            <w:r w:rsidRPr="00844DEF">
              <w:rPr>
                <w:rFonts w:ascii="Arial" w:eastAsia="맑은 고딕" w:hAnsi="Arial" w:cs="Arial"/>
                <w:spacing w:val="-5"/>
                <w:sz w:val="20"/>
                <w:szCs w:val="20"/>
              </w:rPr>
              <w:t>charge</w:t>
            </w:r>
            <w:r>
              <w:rPr>
                <w:rFonts w:ascii="Arial" w:eastAsia="맑은 고딕" w:hAnsi="Arial" w:cs="Arial"/>
                <w:spacing w:val="-5"/>
                <w:sz w:val="20"/>
                <w:szCs w:val="20"/>
              </w:rPr>
              <w:t xml:space="preserve"> :</w:t>
            </w:r>
            <w:proofErr w:type="gramEnd"/>
            <w:r>
              <w:rPr>
                <w:rFonts w:ascii="Arial" w:eastAsia="맑은 고딕" w:hAnsi="Arial" w:cs="Arial"/>
                <w:spacing w:val="-5"/>
                <w:sz w:val="20"/>
                <w:szCs w:val="20"/>
              </w:rPr>
              <w:t xml:space="preserve"> </w:t>
            </w:r>
            <w:r>
              <w:rPr>
                <w:rFonts w:ascii="Arial" w:eastAsia="맑은 고딕" w:hAnsi="Arial" w:cs="Arial"/>
                <w:spacing w:val="-5"/>
                <w:sz w:val="16"/>
                <w:szCs w:val="20"/>
              </w:rPr>
              <w:t>Song Woobeen</w:t>
            </w:r>
          </w:p>
        </w:tc>
      </w:tr>
      <w:tr w:rsidR="006554D4" w:rsidRPr="006554D4" w14:paraId="74D19519" w14:textId="77777777" w:rsidTr="002A2478">
        <w:trPr>
          <w:trHeight w:val="47"/>
        </w:trPr>
        <w:tc>
          <w:tcPr>
            <w:tcW w:w="2410" w:type="dxa"/>
            <w:tcBorders>
              <w:top w:val="single" w:sz="2" w:space="0" w:color="FFFFFF"/>
              <w:left w:val="single" w:sz="2" w:space="0" w:color="FFFFFF"/>
              <w:bottom w:val="single" w:sz="2" w:space="0" w:color="333333"/>
              <w:right w:val="single" w:sz="2" w:space="0" w:color="FFFFFF"/>
            </w:tcBorders>
            <w:vAlign w:val="center"/>
          </w:tcPr>
          <w:p w14:paraId="1ED3645B"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Arial" w:hAnsi="Arial" w:cs="Arial"/>
                <w:color w:val="282828"/>
                <w:kern w:val="0"/>
                <w:sz w:val="2"/>
                <w:szCs w:val="2"/>
              </w:rPr>
            </w:pPr>
          </w:p>
        </w:tc>
        <w:tc>
          <w:tcPr>
            <w:tcW w:w="3402" w:type="dxa"/>
            <w:vMerge/>
            <w:tcBorders>
              <w:left w:val="single" w:sz="2" w:space="0" w:color="FFFFFF"/>
              <w:bottom w:val="single" w:sz="2" w:space="0" w:color="333333"/>
              <w:right w:val="single" w:sz="2" w:space="0" w:color="FFFFFF"/>
            </w:tcBorders>
            <w:vAlign w:val="center"/>
          </w:tcPr>
          <w:p w14:paraId="2EBDAEE2"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jc w:val="center"/>
              <w:rPr>
                <w:rFonts w:ascii="Arial" w:hAnsi="Arial" w:cs="Arial"/>
                <w:b/>
                <w:bCs/>
                <w:kern w:val="0"/>
                <w:sz w:val="2"/>
                <w:szCs w:val="2"/>
              </w:rPr>
            </w:pPr>
          </w:p>
        </w:tc>
        <w:tc>
          <w:tcPr>
            <w:tcW w:w="3260" w:type="dxa"/>
            <w:tcBorders>
              <w:top w:val="single" w:sz="2" w:space="0" w:color="FFFFFF"/>
              <w:left w:val="single" w:sz="2" w:space="0" w:color="FFFFFF"/>
              <w:bottom w:val="single" w:sz="2" w:space="0" w:color="333333"/>
              <w:right w:val="single" w:sz="2" w:space="0" w:color="FFFFFF"/>
            </w:tcBorders>
            <w:vAlign w:val="center"/>
          </w:tcPr>
          <w:p w14:paraId="3DEAD3F1"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00" w:lineRule="exact"/>
              <w:jc w:val="left"/>
              <w:rPr>
                <w:rFonts w:ascii="Arial" w:hAnsi="Arial" w:cs="Arial"/>
                <w:spacing w:val="-5"/>
                <w:kern w:val="0"/>
                <w:sz w:val="2"/>
                <w:szCs w:val="2"/>
              </w:rPr>
            </w:pPr>
          </w:p>
        </w:tc>
      </w:tr>
    </w:tbl>
    <w:p w14:paraId="2751C40A" w14:textId="77777777" w:rsidR="006554D4" w:rsidRPr="006554D4" w:rsidRDefault="006554D4" w:rsidP="006554D4">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 w:val="left" w:pos="8840"/>
          <w:tab w:val="left" w:pos="9180"/>
          <w:tab w:val="left" w:pos="9520"/>
          <w:tab w:val="left" w:pos="9860"/>
          <w:tab w:val="left" w:pos="10200"/>
          <w:tab w:val="left" w:pos="10540"/>
          <w:tab w:val="left" w:pos="10880"/>
          <w:tab w:val="left" w:pos="11220"/>
          <w:tab w:val="left" w:pos="11560"/>
          <w:tab w:val="left" w:pos="11900"/>
          <w:tab w:val="left" w:pos="12240"/>
          <w:tab w:val="left" w:pos="12580"/>
          <w:tab w:val="left" w:pos="12920"/>
          <w:tab w:val="left" w:pos="13260"/>
          <w:tab w:val="left" w:pos="13600"/>
        </w:tabs>
        <w:wordWrap/>
        <w:adjustRightInd w:val="0"/>
        <w:jc w:val="right"/>
        <w:rPr>
          <w:rFonts w:ascii="Arial" w:hAnsi="Arial" w:cs="Arial"/>
          <w:spacing w:val="-5"/>
          <w:w w:val="95"/>
          <w:kern w:val="0"/>
          <w:sz w:val="22"/>
        </w:rPr>
      </w:pPr>
    </w:p>
    <w:p w14:paraId="4AD54573" w14:textId="03392A20" w:rsidR="009B31EC" w:rsidRDefault="006554D4" w:rsidP="00BC1866">
      <w:pPr>
        <w:tabs>
          <w:tab w:val="left" w:pos="800"/>
          <w:tab w:val="left" w:pos="1600"/>
          <w:tab w:val="left" w:pos="2400"/>
          <w:tab w:val="left" w:pos="3200"/>
          <w:tab w:val="left" w:pos="4000"/>
          <w:tab w:val="left" w:pos="4800"/>
          <w:tab w:val="left" w:pos="5600"/>
          <w:tab w:val="left" w:pos="7200"/>
          <w:tab w:val="left" w:pos="8000"/>
          <w:tab w:val="left" w:pos="8931"/>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leftChars="3189" w:left="6378" w:right="95" w:firstLineChars="258" w:firstLine="568"/>
        <w:jc w:val="left"/>
        <w:rPr>
          <w:rFonts w:ascii="Arial" w:hAnsi="Arial" w:cs="Arial"/>
          <w:b/>
          <w:bCs/>
          <w:kern w:val="0"/>
          <w:sz w:val="22"/>
        </w:rPr>
      </w:pPr>
      <w:r w:rsidRPr="006554D4">
        <w:rPr>
          <w:rFonts w:ascii="Arial" w:hAnsi="Arial" w:cs="Arial"/>
          <w:b/>
          <w:bCs/>
          <w:kern w:val="0"/>
          <w:sz w:val="22"/>
        </w:rPr>
        <w:t>No: 202</w:t>
      </w:r>
      <w:r w:rsidR="009B31EC">
        <w:rPr>
          <w:rFonts w:ascii="Arial" w:hAnsi="Arial" w:cs="Arial"/>
          <w:b/>
          <w:bCs/>
          <w:kern w:val="0"/>
          <w:sz w:val="22"/>
        </w:rPr>
        <w:t>4</w:t>
      </w:r>
      <w:r w:rsidRPr="006554D4">
        <w:rPr>
          <w:rFonts w:ascii="Arial" w:hAnsi="Arial" w:cs="Arial"/>
          <w:b/>
          <w:bCs/>
          <w:kern w:val="0"/>
          <w:sz w:val="22"/>
        </w:rPr>
        <w:t>-</w:t>
      </w:r>
      <w:r w:rsidRPr="006554D4">
        <w:rPr>
          <w:rFonts w:ascii="Arial" w:hAnsi="Arial" w:cs="Arial" w:hint="eastAsia"/>
          <w:b/>
          <w:bCs/>
          <w:kern w:val="0"/>
          <w:sz w:val="22"/>
        </w:rPr>
        <w:t>IMO</w:t>
      </w:r>
      <w:r w:rsidRPr="006554D4">
        <w:rPr>
          <w:rFonts w:ascii="Arial" w:hAnsi="Arial" w:cs="Arial"/>
          <w:b/>
          <w:bCs/>
          <w:kern w:val="0"/>
          <w:sz w:val="22"/>
        </w:rPr>
        <w:t>-0</w:t>
      </w:r>
      <w:r w:rsidR="00FF05AF">
        <w:rPr>
          <w:rFonts w:ascii="Arial" w:hAnsi="Arial" w:cs="Arial"/>
          <w:b/>
          <w:bCs/>
          <w:kern w:val="0"/>
          <w:sz w:val="22"/>
        </w:rPr>
        <w:t>2</w:t>
      </w:r>
    </w:p>
    <w:p w14:paraId="057E5A28" w14:textId="6200B857" w:rsidR="006554D4" w:rsidRPr="007E1AEC" w:rsidRDefault="006554D4" w:rsidP="00BC1866">
      <w:pPr>
        <w:tabs>
          <w:tab w:val="left" w:pos="800"/>
          <w:tab w:val="left" w:pos="1600"/>
          <w:tab w:val="left" w:pos="2400"/>
          <w:tab w:val="left" w:pos="3200"/>
          <w:tab w:val="left" w:pos="4000"/>
          <w:tab w:val="left" w:pos="4800"/>
          <w:tab w:val="left" w:pos="5600"/>
          <w:tab w:val="left" w:pos="7200"/>
          <w:tab w:val="left" w:pos="8000"/>
          <w:tab w:val="left" w:pos="8931"/>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right="95" w:firstLineChars="3307" w:firstLine="6945"/>
        <w:jc w:val="left"/>
        <w:rPr>
          <w:rFonts w:ascii="Arial" w:hAnsi="Arial" w:cs="Arial"/>
          <w:b/>
          <w:bCs/>
          <w:spacing w:val="-5"/>
          <w:kern w:val="0"/>
          <w:sz w:val="22"/>
        </w:rPr>
      </w:pPr>
      <w:r w:rsidRPr="006554D4">
        <w:rPr>
          <w:rFonts w:ascii="Arial" w:hAnsi="Arial" w:cs="Arial"/>
          <w:b/>
          <w:bCs/>
          <w:spacing w:val="-5"/>
          <w:kern w:val="0"/>
          <w:sz w:val="22"/>
        </w:rPr>
        <w:t xml:space="preserve">Date : </w:t>
      </w:r>
      <w:r w:rsidR="00BC1866" w:rsidRPr="00BC1866">
        <w:rPr>
          <w:rFonts w:ascii="Arial" w:hAnsi="Arial" w:cs="Arial"/>
          <w:b/>
          <w:bCs/>
          <w:spacing w:val="-5"/>
          <w:kern w:val="0"/>
          <w:sz w:val="22"/>
        </w:rPr>
        <w:t xml:space="preserve">Feb </w:t>
      </w:r>
      <w:r w:rsidR="006E2BA0">
        <w:rPr>
          <w:rFonts w:ascii="Arial" w:hAnsi="Arial" w:cs="Arial"/>
          <w:b/>
          <w:bCs/>
          <w:spacing w:val="-5"/>
          <w:kern w:val="0"/>
          <w:sz w:val="22"/>
        </w:rPr>
        <w:t>20</w:t>
      </w:r>
      <w:bookmarkStart w:id="0" w:name="_GoBack"/>
      <w:bookmarkEnd w:id="0"/>
      <w:r w:rsidR="00BC1866" w:rsidRPr="00BC1866">
        <w:rPr>
          <w:rFonts w:ascii="Arial" w:hAnsi="Arial" w:cs="Arial"/>
          <w:b/>
          <w:bCs/>
          <w:spacing w:val="-5"/>
          <w:kern w:val="0"/>
          <w:sz w:val="22"/>
        </w:rPr>
        <w:t>, 2024</w:t>
      </w:r>
    </w:p>
    <w:p w14:paraId="54C3F6B1" w14:textId="77777777" w:rsidR="006B5460" w:rsidRPr="006554D4" w:rsidRDefault="006B5460" w:rsidP="0048473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right="412"/>
        <w:jc w:val="left"/>
        <w:rPr>
          <w:rFonts w:ascii="Arial" w:hAnsi="Arial" w:cs="Arial"/>
          <w:b/>
          <w:bCs/>
          <w:kern w:val="0"/>
          <w:sz w:val="22"/>
          <w:vertAlign w:val="superscript"/>
        </w:rPr>
      </w:pPr>
    </w:p>
    <w:p w14:paraId="5B555C5D" w14:textId="11BA8218" w:rsidR="006554D4" w:rsidRPr="00B871A4" w:rsidRDefault="00E71E66"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jc w:val="left"/>
        <w:rPr>
          <w:rFonts w:asciiTheme="minorHAnsi" w:eastAsiaTheme="minorHAnsi" w:hAnsiTheme="minorHAnsi" w:cs="굴림"/>
          <w:b/>
          <w:kern w:val="0"/>
          <w:sz w:val="24"/>
          <w:szCs w:val="20"/>
        </w:rPr>
      </w:pPr>
      <w:bookmarkStart w:id="1" w:name="_Hlk145518075"/>
      <w:r w:rsidRPr="00E71E66">
        <w:rPr>
          <w:rFonts w:asciiTheme="minorHAnsi" w:eastAsiaTheme="minorHAnsi" w:hAnsiTheme="minorHAnsi" w:cs="굴림"/>
          <w:b/>
          <w:color w:val="000000"/>
          <w:kern w:val="0"/>
          <w:sz w:val="24"/>
          <w:szCs w:val="20"/>
        </w:rPr>
        <w:t>Subject</w:t>
      </w:r>
      <w:r w:rsidR="006554D4" w:rsidRPr="006554D4">
        <w:rPr>
          <w:rFonts w:asciiTheme="minorHAnsi" w:eastAsiaTheme="minorHAnsi" w:hAnsiTheme="minorHAnsi" w:cs="굴림"/>
          <w:b/>
          <w:color w:val="000000"/>
          <w:kern w:val="0"/>
          <w:sz w:val="24"/>
          <w:szCs w:val="20"/>
        </w:rPr>
        <w:t xml:space="preserve">: </w:t>
      </w:r>
      <w:r w:rsidRPr="00E71E66">
        <w:rPr>
          <w:rFonts w:asciiTheme="minorHAnsi" w:eastAsiaTheme="minorHAnsi" w:hAnsiTheme="minorHAnsi" w:cs="굴림"/>
          <w:b/>
          <w:color w:val="000000"/>
          <w:kern w:val="0"/>
          <w:sz w:val="24"/>
          <w:szCs w:val="20"/>
        </w:rPr>
        <w:t xml:space="preserve">Considerations for </w:t>
      </w:r>
      <w:r w:rsidR="0048473E">
        <w:rPr>
          <w:rFonts w:asciiTheme="minorHAnsi" w:eastAsiaTheme="minorHAnsi" w:hAnsiTheme="minorHAnsi" w:cs="굴림" w:hint="eastAsia"/>
          <w:b/>
          <w:color w:val="000000"/>
          <w:kern w:val="0"/>
          <w:sz w:val="24"/>
          <w:szCs w:val="20"/>
        </w:rPr>
        <w:t>c</w:t>
      </w:r>
      <w:r w:rsidRPr="00E71E66">
        <w:rPr>
          <w:rFonts w:asciiTheme="minorHAnsi" w:eastAsiaTheme="minorHAnsi" w:hAnsiTheme="minorHAnsi" w:cs="굴림"/>
          <w:b/>
          <w:color w:val="000000"/>
          <w:kern w:val="0"/>
          <w:sz w:val="24"/>
          <w:szCs w:val="20"/>
        </w:rPr>
        <w:t xml:space="preserve">ompliance with </w:t>
      </w:r>
      <w:r w:rsidR="009B31EC" w:rsidRPr="009B31EC">
        <w:rPr>
          <w:rFonts w:asciiTheme="minorHAnsi" w:eastAsiaTheme="minorHAnsi" w:hAnsiTheme="minorHAnsi" w:cs="굴림"/>
          <w:b/>
          <w:kern w:val="0"/>
          <w:sz w:val="24"/>
          <w:szCs w:val="20"/>
        </w:rPr>
        <w:t>UAE Ship Recycling</w:t>
      </w:r>
      <w:r w:rsidR="0048473E">
        <w:rPr>
          <w:rFonts w:asciiTheme="minorHAnsi" w:eastAsiaTheme="minorHAnsi" w:hAnsiTheme="minorHAnsi" w:cs="굴림"/>
          <w:b/>
          <w:kern w:val="0"/>
          <w:sz w:val="24"/>
          <w:szCs w:val="20"/>
        </w:rPr>
        <w:t xml:space="preserve"> </w:t>
      </w:r>
      <w:r w:rsidR="009B31EC" w:rsidRPr="009B31EC">
        <w:rPr>
          <w:rFonts w:asciiTheme="minorHAnsi" w:eastAsiaTheme="minorHAnsi" w:hAnsiTheme="minorHAnsi" w:cs="굴림"/>
          <w:b/>
          <w:kern w:val="0"/>
          <w:sz w:val="24"/>
          <w:szCs w:val="20"/>
        </w:rPr>
        <w:t>Regulation</w:t>
      </w:r>
      <w:r w:rsidR="0048473E">
        <w:rPr>
          <w:rFonts w:asciiTheme="minorHAnsi" w:eastAsiaTheme="minorHAnsi" w:hAnsiTheme="minorHAnsi" w:cs="굴림"/>
          <w:b/>
          <w:kern w:val="0"/>
          <w:sz w:val="24"/>
          <w:szCs w:val="20"/>
        </w:rPr>
        <w:t xml:space="preserve"> </w:t>
      </w:r>
    </w:p>
    <w:p w14:paraId="74C53F96"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b/>
          <w:color w:val="000000"/>
          <w:kern w:val="0"/>
          <w:sz w:val="24"/>
          <w:szCs w:val="20"/>
        </w:rPr>
      </w:pPr>
    </w:p>
    <w:bookmarkEnd w:id="1"/>
    <w:p w14:paraId="0FA8E78D" w14:textId="42C7B14C" w:rsidR="000E0061" w:rsidRDefault="00E71E66"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color w:val="000000"/>
          <w:kern w:val="0"/>
          <w:szCs w:val="20"/>
        </w:rPr>
      </w:pPr>
      <w:r w:rsidRPr="00E71E66">
        <w:rPr>
          <w:rFonts w:asciiTheme="minorHAnsi" w:eastAsiaTheme="minorHAnsi" w:hAnsiTheme="minorHAnsi" w:cs="굴림"/>
          <w:color w:val="000000"/>
          <w:kern w:val="0"/>
          <w:szCs w:val="20"/>
        </w:rPr>
        <w:t xml:space="preserve">Recently, the United Arab Emirates (UAE) has issued guidelines regarding the UAE Ship Recycling Regulations (UAE SRR). </w:t>
      </w:r>
      <w:r w:rsidR="000E0061" w:rsidRPr="000E0061">
        <w:rPr>
          <w:rFonts w:asciiTheme="minorHAnsi" w:eastAsiaTheme="minorHAnsi" w:hAnsiTheme="minorHAnsi" w:cs="굴림"/>
          <w:color w:val="000000"/>
          <w:kern w:val="0"/>
          <w:szCs w:val="20"/>
        </w:rPr>
        <w:t xml:space="preserve">The UAE SRR imposes stricter requirements than the EU Ship Recycling Regulation (EU SRR) by prohibiting not only </w:t>
      </w:r>
      <w:r w:rsidR="00C535DB">
        <w:rPr>
          <w:rFonts w:asciiTheme="minorHAnsi" w:eastAsiaTheme="minorHAnsi" w:hAnsiTheme="minorHAnsi" w:cs="굴림"/>
          <w:color w:val="000000"/>
          <w:kern w:val="0"/>
          <w:szCs w:val="20"/>
        </w:rPr>
        <w:t xml:space="preserve">the </w:t>
      </w:r>
      <w:r w:rsidR="00C535DB" w:rsidRPr="00C535DB">
        <w:rPr>
          <w:rFonts w:asciiTheme="minorHAnsi" w:eastAsiaTheme="minorHAnsi" w:hAnsiTheme="minorHAnsi" w:cs="굴림"/>
          <w:color w:val="000000"/>
          <w:kern w:val="0"/>
          <w:szCs w:val="20"/>
        </w:rPr>
        <w:t>beaching</w:t>
      </w:r>
      <w:r w:rsidR="00C535DB" w:rsidRPr="00C535DB">
        <w:rPr>
          <w:rFonts w:asciiTheme="minorHAnsi" w:eastAsiaTheme="minorHAnsi" w:hAnsiTheme="minorHAnsi" w:cs="굴림"/>
          <w:color w:val="0000FF"/>
          <w:kern w:val="0"/>
          <w:szCs w:val="20"/>
          <w:vertAlign w:val="superscript"/>
        </w:rPr>
        <w:t>1)</w:t>
      </w:r>
      <w:r w:rsidR="00C535DB">
        <w:rPr>
          <w:rFonts w:asciiTheme="minorHAnsi" w:eastAsiaTheme="minorHAnsi" w:hAnsiTheme="minorHAnsi" w:cs="굴림"/>
          <w:color w:val="000000"/>
          <w:kern w:val="0"/>
          <w:szCs w:val="20"/>
        </w:rPr>
        <w:t xml:space="preserve"> </w:t>
      </w:r>
      <w:r w:rsidR="000E0061" w:rsidRPr="000E0061">
        <w:rPr>
          <w:rFonts w:asciiTheme="minorHAnsi" w:eastAsiaTheme="minorHAnsi" w:hAnsiTheme="minorHAnsi" w:cs="굴림"/>
          <w:color w:val="000000"/>
          <w:kern w:val="0"/>
          <w:szCs w:val="20"/>
        </w:rPr>
        <w:t>but also the landing</w:t>
      </w:r>
      <w:r w:rsidR="00C535DB" w:rsidRPr="00C535DB">
        <w:rPr>
          <w:rFonts w:asciiTheme="minorHAnsi" w:eastAsiaTheme="minorHAnsi" w:hAnsiTheme="minorHAnsi" w:cs="굴림"/>
          <w:color w:val="0000FF"/>
          <w:kern w:val="0"/>
          <w:szCs w:val="20"/>
          <w:vertAlign w:val="superscript"/>
        </w:rPr>
        <w:t>2</w:t>
      </w:r>
      <w:r w:rsidR="00C535DB">
        <w:rPr>
          <w:rFonts w:asciiTheme="minorHAnsi" w:eastAsiaTheme="minorHAnsi" w:hAnsiTheme="minorHAnsi" w:cs="굴림"/>
          <w:color w:val="0000FF"/>
          <w:kern w:val="0"/>
          <w:szCs w:val="20"/>
          <w:vertAlign w:val="superscript"/>
        </w:rPr>
        <w:t>)</w:t>
      </w:r>
      <w:r w:rsidR="000E0061" w:rsidRPr="000E0061">
        <w:rPr>
          <w:rFonts w:asciiTheme="minorHAnsi" w:eastAsiaTheme="minorHAnsi" w:hAnsiTheme="minorHAnsi" w:cs="굴림"/>
          <w:color w:val="000000"/>
          <w:kern w:val="0"/>
          <w:szCs w:val="20"/>
        </w:rPr>
        <w:t xml:space="preserve"> method</w:t>
      </w:r>
      <w:r w:rsidR="005A4B3B">
        <w:rPr>
          <w:rFonts w:asciiTheme="minorHAnsi" w:eastAsiaTheme="minorHAnsi" w:hAnsiTheme="minorHAnsi" w:cs="굴림" w:hint="eastAsia"/>
          <w:color w:val="000000"/>
          <w:kern w:val="0"/>
          <w:szCs w:val="20"/>
        </w:rPr>
        <w:t>.</w:t>
      </w:r>
    </w:p>
    <w:p w14:paraId="227B9858" w14:textId="760CBF7C" w:rsidR="002B18B8" w:rsidRDefault="002B18B8" w:rsidP="009B31E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color w:val="000000"/>
          <w:kern w:val="0"/>
          <w:szCs w:val="20"/>
        </w:rPr>
      </w:pPr>
      <w:r w:rsidRPr="002B18B8">
        <w:rPr>
          <w:rFonts w:asciiTheme="minorHAnsi" w:eastAsiaTheme="minorHAnsi" w:hAnsiTheme="minorHAnsi" w:cs="굴림"/>
          <w:color w:val="000000"/>
          <w:kern w:val="0"/>
          <w:szCs w:val="20"/>
        </w:rPr>
        <w:t>Furthermore, it prohibits changing the flag of a vessel with the intention of disposing of it in facilities that do not meet the regulations.</w:t>
      </w:r>
      <w:r w:rsidR="00C535DB">
        <w:rPr>
          <w:rFonts w:asciiTheme="minorHAnsi" w:eastAsiaTheme="minorHAnsi" w:hAnsiTheme="minorHAnsi" w:cs="굴림" w:hint="eastAsia"/>
          <w:color w:val="000000"/>
          <w:kern w:val="0"/>
          <w:szCs w:val="20"/>
        </w:rPr>
        <w:t xml:space="preserve"> </w:t>
      </w:r>
      <w:r w:rsidRPr="002B18B8">
        <w:rPr>
          <w:rFonts w:asciiTheme="minorHAnsi" w:eastAsiaTheme="minorHAnsi" w:hAnsiTheme="minorHAnsi" w:cs="굴림"/>
          <w:color w:val="000000"/>
          <w:kern w:val="0"/>
          <w:szCs w:val="20"/>
        </w:rPr>
        <w:t>For detailed information, please refer to the attached FMA Circ.No.19 of 2023</w:t>
      </w:r>
      <w:r>
        <w:rPr>
          <w:rFonts w:asciiTheme="minorHAnsi" w:eastAsiaTheme="minorHAnsi" w:hAnsiTheme="minorHAnsi" w:cs="굴림" w:hint="eastAsia"/>
          <w:color w:val="000000"/>
          <w:kern w:val="0"/>
          <w:szCs w:val="20"/>
        </w:rPr>
        <w:t>.</w:t>
      </w:r>
    </w:p>
    <w:p w14:paraId="71E41AE7" w14:textId="73B97A74" w:rsidR="009B31EC" w:rsidRDefault="002B18B8" w:rsidP="006554D4">
      <w:pPr>
        <w:wordWrap/>
        <w:textAlignment w:val="baseline"/>
        <w:rPr>
          <w:rFonts w:asciiTheme="minorHAnsi" w:eastAsiaTheme="minorHAnsi" w:hAnsiTheme="minorHAnsi" w:cs="굴림"/>
          <w:color w:val="000000"/>
          <w:kern w:val="0"/>
          <w:szCs w:val="20"/>
        </w:rPr>
      </w:pPr>
      <w:r w:rsidRPr="002B18B8">
        <w:rPr>
          <w:rFonts w:asciiTheme="minorHAnsi" w:eastAsiaTheme="minorHAnsi" w:hAnsiTheme="minorHAnsi" w:cs="굴림"/>
          <w:color w:val="000000"/>
          <w:kern w:val="0"/>
          <w:szCs w:val="20"/>
        </w:rPr>
        <w:t xml:space="preserve">According to these guidelines, all foreign </w:t>
      </w:r>
      <w:r w:rsidR="00C535DB">
        <w:rPr>
          <w:rFonts w:asciiTheme="minorHAnsi" w:eastAsiaTheme="minorHAnsi" w:hAnsiTheme="minorHAnsi" w:cs="굴림" w:hint="eastAsia"/>
          <w:color w:val="000000"/>
          <w:kern w:val="0"/>
          <w:szCs w:val="20"/>
        </w:rPr>
        <w:t>n</w:t>
      </w:r>
      <w:r w:rsidR="00C535DB">
        <w:rPr>
          <w:rFonts w:asciiTheme="minorHAnsi" w:eastAsiaTheme="minorHAnsi" w:hAnsiTheme="minorHAnsi" w:cs="굴림"/>
          <w:color w:val="000000"/>
          <w:kern w:val="0"/>
          <w:szCs w:val="20"/>
        </w:rPr>
        <w:t xml:space="preserve">ew </w:t>
      </w:r>
      <w:r w:rsidRPr="002B18B8">
        <w:rPr>
          <w:rFonts w:asciiTheme="minorHAnsi" w:eastAsiaTheme="minorHAnsi" w:hAnsiTheme="minorHAnsi" w:cs="굴림"/>
          <w:color w:val="000000"/>
          <w:kern w:val="0"/>
          <w:szCs w:val="20"/>
        </w:rPr>
        <w:t xml:space="preserve">ships of 500 GT and above calling at UAE ports, as well as UAE-flagged </w:t>
      </w:r>
      <w:r w:rsidR="00C535DB">
        <w:rPr>
          <w:rFonts w:asciiTheme="minorHAnsi" w:eastAsiaTheme="minorHAnsi" w:hAnsiTheme="minorHAnsi" w:cs="굴림"/>
          <w:color w:val="000000"/>
          <w:kern w:val="0"/>
          <w:szCs w:val="20"/>
        </w:rPr>
        <w:t>new ships</w:t>
      </w:r>
      <w:r w:rsidRPr="002B18B8">
        <w:rPr>
          <w:rFonts w:asciiTheme="minorHAnsi" w:eastAsiaTheme="minorHAnsi" w:hAnsiTheme="minorHAnsi" w:cs="굴림"/>
          <w:color w:val="000000"/>
          <w:kern w:val="0"/>
          <w:szCs w:val="20"/>
        </w:rPr>
        <w:t xml:space="preserve">, </w:t>
      </w:r>
      <w:r>
        <w:rPr>
          <w:rFonts w:asciiTheme="minorHAnsi" w:eastAsiaTheme="minorHAnsi" w:hAnsiTheme="minorHAnsi" w:cs="굴림" w:hint="eastAsia"/>
          <w:color w:val="000000"/>
          <w:kern w:val="0"/>
          <w:szCs w:val="20"/>
        </w:rPr>
        <w:t>shall</w:t>
      </w:r>
      <w:r w:rsidRPr="002B18B8">
        <w:rPr>
          <w:rFonts w:asciiTheme="minorHAnsi" w:eastAsiaTheme="minorHAnsi" w:hAnsiTheme="minorHAnsi" w:cs="굴림"/>
          <w:color w:val="000000"/>
          <w:kern w:val="0"/>
          <w:szCs w:val="20"/>
        </w:rPr>
        <w:t xml:space="preserve"> have an Inventory of Hazardous Materials (IHM) on board </w:t>
      </w:r>
      <w:r w:rsidR="0048473E">
        <w:rPr>
          <w:rFonts w:asciiTheme="minorHAnsi" w:eastAsiaTheme="minorHAnsi" w:hAnsiTheme="minorHAnsi" w:cs="굴림" w:hint="eastAsia"/>
          <w:color w:val="000000"/>
          <w:kern w:val="0"/>
          <w:szCs w:val="20"/>
        </w:rPr>
        <w:t>the</w:t>
      </w:r>
      <w:r w:rsidR="0048473E">
        <w:rPr>
          <w:rFonts w:asciiTheme="minorHAnsi" w:eastAsiaTheme="minorHAnsi" w:hAnsiTheme="minorHAnsi" w:cs="굴림"/>
          <w:color w:val="000000"/>
          <w:kern w:val="0"/>
          <w:szCs w:val="20"/>
        </w:rPr>
        <w:t xml:space="preserve"> </w:t>
      </w:r>
      <w:r w:rsidR="0048473E">
        <w:rPr>
          <w:rFonts w:asciiTheme="minorHAnsi" w:eastAsiaTheme="minorHAnsi" w:hAnsiTheme="minorHAnsi" w:cs="굴림" w:hint="eastAsia"/>
          <w:color w:val="000000"/>
          <w:kern w:val="0"/>
          <w:szCs w:val="20"/>
        </w:rPr>
        <w:t>ship</w:t>
      </w:r>
      <w:r w:rsidRPr="002B18B8">
        <w:rPr>
          <w:rFonts w:asciiTheme="minorHAnsi" w:eastAsiaTheme="minorHAnsi" w:hAnsiTheme="minorHAnsi" w:cs="굴림"/>
          <w:color w:val="000000"/>
          <w:kern w:val="0"/>
          <w:szCs w:val="20"/>
        </w:rPr>
        <w:t xml:space="preserve"> after June 26, 2025. </w:t>
      </w:r>
      <w:r w:rsidR="00C535DB">
        <w:rPr>
          <w:rFonts w:asciiTheme="minorHAnsi" w:eastAsiaTheme="minorHAnsi" w:hAnsiTheme="minorHAnsi" w:cs="굴림"/>
          <w:color w:val="000000"/>
          <w:kern w:val="0"/>
          <w:szCs w:val="20"/>
        </w:rPr>
        <w:t>A</w:t>
      </w:r>
      <w:r w:rsidR="00C535DB" w:rsidRPr="002B18B8">
        <w:rPr>
          <w:rFonts w:asciiTheme="minorHAnsi" w:eastAsiaTheme="minorHAnsi" w:hAnsiTheme="minorHAnsi" w:cs="굴림"/>
          <w:color w:val="000000"/>
          <w:kern w:val="0"/>
          <w:szCs w:val="20"/>
        </w:rPr>
        <w:t xml:space="preserve">ll foreign </w:t>
      </w:r>
      <w:r w:rsidR="00C535DB">
        <w:rPr>
          <w:rFonts w:asciiTheme="minorHAnsi" w:eastAsiaTheme="minorHAnsi" w:hAnsiTheme="minorHAnsi" w:cs="굴림"/>
          <w:color w:val="000000"/>
          <w:kern w:val="0"/>
          <w:szCs w:val="20"/>
        </w:rPr>
        <w:t xml:space="preserve">existing </w:t>
      </w:r>
      <w:r w:rsidR="00C535DB" w:rsidRPr="002B18B8">
        <w:rPr>
          <w:rFonts w:asciiTheme="minorHAnsi" w:eastAsiaTheme="minorHAnsi" w:hAnsiTheme="minorHAnsi" w:cs="굴림"/>
          <w:color w:val="000000"/>
          <w:kern w:val="0"/>
          <w:szCs w:val="20"/>
        </w:rPr>
        <w:t>ships of 500 GT and above calling at UAE ports, as well as UAE-flagged</w:t>
      </w:r>
      <w:r w:rsidR="00C535DB">
        <w:rPr>
          <w:rFonts w:asciiTheme="minorHAnsi" w:eastAsiaTheme="minorHAnsi" w:hAnsiTheme="minorHAnsi" w:cs="굴림"/>
          <w:color w:val="000000"/>
          <w:kern w:val="0"/>
          <w:szCs w:val="20"/>
        </w:rPr>
        <w:t xml:space="preserve"> e</w:t>
      </w:r>
      <w:r w:rsidRPr="002B18B8">
        <w:rPr>
          <w:rFonts w:asciiTheme="minorHAnsi" w:eastAsiaTheme="minorHAnsi" w:hAnsiTheme="minorHAnsi" w:cs="굴림"/>
          <w:color w:val="000000"/>
          <w:kern w:val="0"/>
          <w:szCs w:val="20"/>
        </w:rPr>
        <w:t xml:space="preserve">xisting ships are required to have the IHM on board </w:t>
      </w:r>
      <w:r w:rsidR="0048473E">
        <w:rPr>
          <w:rFonts w:asciiTheme="minorHAnsi" w:eastAsiaTheme="minorHAnsi" w:hAnsiTheme="minorHAnsi" w:cs="굴림" w:hint="eastAsia"/>
          <w:color w:val="000000"/>
          <w:kern w:val="0"/>
          <w:szCs w:val="20"/>
        </w:rPr>
        <w:t>the</w:t>
      </w:r>
      <w:r w:rsidR="0048473E">
        <w:rPr>
          <w:rFonts w:asciiTheme="minorHAnsi" w:eastAsiaTheme="minorHAnsi" w:hAnsiTheme="minorHAnsi" w:cs="굴림"/>
          <w:color w:val="000000"/>
          <w:kern w:val="0"/>
          <w:szCs w:val="20"/>
        </w:rPr>
        <w:t xml:space="preserve"> </w:t>
      </w:r>
      <w:r w:rsidR="0048473E">
        <w:rPr>
          <w:rFonts w:asciiTheme="minorHAnsi" w:eastAsiaTheme="minorHAnsi" w:hAnsiTheme="minorHAnsi" w:cs="굴림" w:hint="eastAsia"/>
          <w:color w:val="000000"/>
          <w:kern w:val="0"/>
          <w:szCs w:val="20"/>
        </w:rPr>
        <w:t>ship</w:t>
      </w:r>
      <w:r w:rsidR="0048473E">
        <w:rPr>
          <w:rFonts w:asciiTheme="minorHAnsi" w:eastAsiaTheme="minorHAnsi" w:hAnsiTheme="minorHAnsi" w:cs="굴림"/>
          <w:color w:val="000000"/>
          <w:kern w:val="0"/>
          <w:szCs w:val="20"/>
        </w:rPr>
        <w:t xml:space="preserve"> </w:t>
      </w:r>
      <w:r w:rsidRPr="002B18B8">
        <w:rPr>
          <w:rFonts w:asciiTheme="minorHAnsi" w:eastAsiaTheme="minorHAnsi" w:hAnsiTheme="minorHAnsi" w:cs="굴림"/>
          <w:color w:val="000000"/>
          <w:kern w:val="0"/>
          <w:szCs w:val="20"/>
        </w:rPr>
        <w:t>after June 26, 2030.</w:t>
      </w:r>
    </w:p>
    <w:p w14:paraId="2DB65C2A" w14:textId="77777777" w:rsidR="0048473E" w:rsidRPr="009C2267" w:rsidRDefault="0048473E" w:rsidP="006554D4">
      <w:pPr>
        <w:wordWrap/>
        <w:textAlignment w:val="baseline"/>
        <w:rPr>
          <w:rFonts w:asciiTheme="minorHAnsi" w:eastAsiaTheme="minorHAnsi" w:hAnsiTheme="minorHAnsi" w:cs="굴림"/>
          <w:color w:val="000000"/>
          <w:kern w:val="0"/>
          <w:szCs w:val="20"/>
        </w:rPr>
      </w:pPr>
    </w:p>
    <w:p w14:paraId="0F009A17" w14:textId="1A62C823" w:rsidR="009B31EC" w:rsidRPr="009B31EC" w:rsidRDefault="009B31EC" w:rsidP="009B31EC">
      <w:pPr>
        <w:spacing w:line="276" w:lineRule="auto"/>
        <w:textAlignment w:val="baseline"/>
        <w:rPr>
          <w:rFonts w:asciiTheme="minorHAnsi" w:eastAsiaTheme="minorHAnsi" w:hAnsiTheme="minorHAnsi" w:cs="굴림"/>
          <w:b/>
          <w:color w:val="000000"/>
          <w:kern w:val="0"/>
          <w:szCs w:val="20"/>
        </w:rPr>
      </w:pPr>
      <w:r w:rsidRPr="009B31EC">
        <w:rPr>
          <w:rFonts w:asciiTheme="minorHAnsi" w:eastAsiaTheme="minorHAnsi" w:hAnsiTheme="minorHAnsi" w:cs="굴림"/>
          <w:b/>
          <w:color w:val="000000"/>
          <w:kern w:val="0"/>
          <w:szCs w:val="20"/>
        </w:rPr>
        <w:t xml:space="preserve">1. </w:t>
      </w:r>
      <w:r w:rsidR="0048473E">
        <w:rPr>
          <w:rFonts w:asciiTheme="minorHAnsi" w:eastAsiaTheme="minorHAnsi" w:hAnsiTheme="minorHAnsi" w:cs="굴림" w:hint="eastAsia"/>
          <w:b/>
          <w:color w:val="000000"/>
          <w:kern w:val="0"/>
          <w:szCs w:val="20"/>
        </w:rPr>
        <w:t>Application</w:t>
      </w:r>
    </w:p>
    <w:p w14:paraId="25242399" w14:textId="0A2B216D"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 xml:space="preserve">1) </w:t>
      </w:r>
      <w:r w:rsidR="0048473E" w:rsidRPr="0048473E">
        <w:rPr>
          <w:rFonts w:asciiTheme="minorHAnsi" w:eastAsiaTheme="minorHAnsi" w:hAnsiTheme="minorHAnsi" w:cs="굴림"/>
          <w:color w:val="000000"/>
          <w:kern w:val="0"/>
          <w:szCs w:val="20"/>
        </w:rPr>
        <w:t>Ship recycling facilities operating in the UAE.</w:t>
      </w:r>
    </w:p>
    <w:p w14:paraId="73A80E42" w14:textId="70034631"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2</w:t>
      </w:r>
      <w:r>
        <w:rPr>
          <w:rFonts w:asciiTheme="minorHAnsi" w:eastAsiaTheme="minorHAnsi" w:hAnsiTheme="minorHAnsi" w:cs="굴림"/>
          <w:color w:val="000000"/>
          <w:kern w:val="0"/>
          <w:szCs w:val="20"/>
        </w:rPr>
        <w:t>)</w:t>
      </w:r>
      <w:r>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UAE flagged ships.</w:t>
      </w:r>
    </w:p>
    <w:p w14:paraId="1151377B" w14:textId="6C394E82"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3</w:t>
      </w:r>
      <w:r>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Foreign ships recycled in the UAE</w:t>
      </w:r>
    </w:p>
    <w:p w14:paraId="634AF29E" w14:textId="69EA711A" w:rsidR="00D84361" w:rsidRDefault="00D84361" w:rsidP="0048473E">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4</w:t>
      </w:r>
      <w:r>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Foreign ships where the decision to recycle</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the ship was made when the vessel was in</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UAE waters</w:t>
      </w:r>
      <w:r w:rsidR="00E7391E">
        <w:rPr>
          <w:rFonts w:asciiTheme="minorHAnsi" w:eastAsiaTheme="minorHAnsi" w:hAnsiTheme="minorHAnsi" w:cs="굴림" w:hint="eastAsia"/>
          <w:color w:val="000000"/>
          <w:kern w:val="0"/>
          <w:szCs w:val="20"/>
        </w:rPr>
        <w:t>.</w:t>
      </w:r>
    </w:p>
    <w:p w14:paraId="31717758" w14:textId="1BD19BDE" w:rsidR="00B310CD" w:rsidRPr="0048473E" w:rsidRDefault="00D84361" w:rsidP="0048473E">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5</w:t>
      </w:r>
      <w:r>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Foreign ships that have commenced the final</w:t>
      </w:r>
      <w:r w:rsidR="0048473E">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voyage for recycling directly from UAE</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waters,</w:t>
      </w:r>
      <w:r w:rsidR="0048473E">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with or without any technical stops in</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 xml:space="preserve">between while </w:t>
      </w:r>
      <w:proofErr w:type="spellStart"/>
      <w:r w:rsidR="0048473E" w:rsidRPr="0048473E">
        <w:rPr>
          <w:rFonts w:asciiTheme="minorHAnsi" w:eastAsiaTheme="minorHAnsi" w:hAnsiTheme="minorHAnsi" w:cs="굴림"/>
          <w:color w:val="000000"/>
          <w:kern w:val="0"/>
          <w:szCs w:val="20"/>
        </w:rPr>
        <w:t>enroute</w:t>
      </w:r>
      <w:proofErr w:type="spellEnd"/>
      <w:r w:rsidR="0048473E" w:rsidRPr="0048473E">
        <w:rPr>
          <w:rFonts w:asciiTheme="minorHAnsi" w:eastAsiaTheme="minorHAnsi" w:hAnsiTheme="minorHAnsi" w:cs="굴림"/>
          <w:color w:val="000000"/>
          <w:kern w:val="0"/>
          <w:szCs w:val="20"/>
        </w:rPr>
        <w:t xml:space="preserve"> to the recycling</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facility or have</w:t>
      </w:r>
      <w:r w:rsidR="0048473E">
        <w:rPr>
          <w:rFonts w:asciiTheme="minorHAnsi" w:eastAsiaTheme="minorHAnsi" w:hAnsiTheme="minorHAnsi" w:cs="굴림"/>
          <w:color w:val="000000"/>
          <w:kern w:val="0"/>
          <w:szCs w:val="20"/>
        </w:rPr>
        <w:t xml:space="preserve"> </w:t>
      </w:r>
      <w:r w:rsidR="0048473E" w:rsidRPr="0048473E">
        <w:rPr>
          <w:rFonts w:asciiTheme="minorHAnsi" w:eastAsiaTheme="minorHAnsi" w:hAnsiTheme="minorHAnsi" w:cs="굴림"/>
          <w:color w:val="000000"/>
          <w:kern w:val="0"/>
          <w:szCs w:val="20"/>
        </w:rPr>
        <w:t>stopped at a UAE port or</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anchorage while on their way to the recycling</w:t>
      </w:r>
      <w:r w:rsidR="0048473E">
        <w:rPr>
          <w:rFonts w:asciiTheme="minorHAnsi" w:eastAsiaTheme="minorHAnsi" w:hAnsiTheme="minorHAnsi" w:cs="굴림" w:hint="eastAsia"/>
          <w:color w:val="000000"/>
          <w:kern w:val="0"/>
          <w:szCs w:val="20"/>
        </w:rPr>
        <w:t xml:space="preserve"> </w:t>
      </w:r>
      <w:r w:rsidR="0048473E" w:rsidRPr="0048473E">
        <w:rPr>
          <w:rFonts w:asciiTheme="minorHAnsi" w:eastAsiaTheme="minorHAnsi" w:hAnsiTheme="minorHAnsi" w:cs="굴림"/>
          <w:color w:val="000000"/>
          <w:kern w:val="0"/>
          <w:szCs w:val="20"/>
        </w:rPr>
        <w:t>facility.</w:t>
      </w:r>
    </w:p>
    <w:p w14:paraId="19DF7A1F" w14:textId="71290801" w:rsidR="00511EB0" w:rsidRDefault="00511EB0" w:rsidP="009B31EC">
      <w:pPr>
        <w:spacing w:line="276" w:lineRule="auto"/>
        <w:ind w:firstLineChars="100" w:firstLine="200"/>
        <w:textAlignment w:val="baseline"/>
        <w:rPr>
          <w:rFonts w:asciiTheme="minorHAnsi" w:eastAsiaTheme="minorHAnsi" w:hAnsiTheme="minorHAnsi" w:cs="굴림"/>
          <w:kern w:val="0"/>
          <w:szCs w:val="20"/>
        </w:rPr>
      </w:pPr>
      <w:r>
        <w:rPr>
          <w:rFonts w:asciiTheme="minorHAnsi" w:eastAsiaTheme="minorHAnsi" w:hAnsiTheme="minorHAnsi" w:cs="굴림" w:hint="eastAsia"/>
          <w:kern w:val="0"/>
          <w:szCs w:val="20"/>
        </w:rPr>
        <w:t>____________________________________________________________</w:t>
      </w:r>
    </w:p>
    <w:p w14:paraId="1E8EB33A" w14:textId="08887CCF" w:rsidR="00511EB0" w:rsidRDefault="00511EB0" w:rsidP="00511EB0">
      <w:pPr>
        <w:spacing w:line="276" w:lineRule="auto"/>
        <w:ind w:left="200"/>
        <w:textAlignment w:val="baseline"/>
        <w:rPr>
          <w:rFonts w:asciiTheme="minorHAnsi" w:eastAsiaTheme="minorHAnsi" w:hAnsiTheme="minorHAnsi" w:cs="굴림"/>
          <w:kern w:val="0"/>
          <w:szCs w:val="20"/>
        </w:rPr>
      </w:pPr>
      <w:r w:rsidRPr="00197123">
        <w:rPr>
          <w:rFonts w:asciiTheme="minorHAnsi" w:eastAsiaTheme="minorHAnsi" w:hAnsiTheme="minorHAnsi" w:cs="굴림" w:hint="eastAsia"/>
          <w:color w:val="0000FF"/>
          <w:kern w:val="0"/>
          <w:szCs w:val="20"/>
          <w:vertAlign w:val="superscript"/>
        </w:rPr>
        <w:t>1)</w:t>
      </w:r>
      <w:r>
        <w:rPr>
          <w:rFonts w:asciiTheme="minorHAnsi" w:eastAsiaTheme="minorHAnsi" w:hAnsiTheme="minorHAnsi" w:cs="굴림"/>
          <w:kern w:val="0"/>
          <w:szCs w:val="20"/>
        </w:rPr>
        <w:t xml:space="preserve"> </w:t>
      </w:r>
      <w:r w:rsidRPr="0048473E">
        <w:rPr>
          <w:rFonts w:asciiTheme="minorHAnsi" w:eastAsiaTheme="minorHAnsi" w:hAnsiTheme="minorHAnsi" w:cs="굴림" w:hint="eastAsia"/>
          <w:kern w:val="0"/>
          <w:sz w:val="18"/>
          <w:szCs w:val="20"/>
        </w:rPr>
        <w:t>beaching:</w:t>
      </w:r>
      <w:r w:rsidRPr="0048473E">
        <w:rPr>
          <w:rFonts w:asciiTheme="minorHAnsi" w:eastAsiaTheme="minorHAnsi" w:hAnsiTheme="minorHAnsi" w:cs="굴림"/>
          <w:kern w:val="0"/>
          <w:sz w:val="18"/>
          <w:szCs w:val="20"/>
        </w:rPr>
        <w:t xml:space="preserve"> </w:t>
      </w:r>
      <w:r w:rsidR="0048473E" w:rsidRPr="0048473E">
        <w:rPr>
          <w:rFonts w:asciiTheme="minorHAnsi" w:eastAsiaTheme="minorHAnsi" w:hAnsiTheme="minorHAnsi" w:cs="굴림"/>
          <w:kern w:val="0"/>
          <w:sz w:val="18"/>
          <w:szCs w:val="20"/>
        </w:rPr>
        <w:t>Grounding the ship in shallow coastal waters, then pulling it ashore to enable workers to access and dismantle the vessel</w:t>
      </w:r>
    </w:p>
    <w:p w14:paraId="2E03C617" w14:textId="66B33618" w:rsidR="00A24791" w:rsidRDefault="00511EB0" w:rsidP="0040117D">
      <w:pPr>
        <w:spacing w:line="276" w:lineRule="auto"/>
        <w:ind w:left="200"/>
        <w:textAlignment w:val="baseline"/>
        <w:rPr>
          <w:rFonts w:asciiTheme="minorHAnsi" w:eastAsiaTheme="minorHAnsi" w:hAnsiTheme="minorHAnsi" w:cs="굴림"/>
          <w:kern w:val="0"/>
          <w:szCs w:val="20"/>
        </w:rPr>
      </w:pPr>
      <w:r w:rsidRPr="00197123">
        <w:rPr>
          <w:rFonts w:asciiTheme="minorHAnsi" w:eastAsiaTheme="minorHAnsi" w:hAnsiTheme="minorHAnsi" w:cs="굴림" w:hint="eastAsia"/>
          <w:color w:val="0000FF"/>
          <w:kern w:val="0"/>
          <w:szCs w:val="20"/>
          <w:vertAlign w:val="superscript"/>
        </w:rPr>
        <w:t>2)</w:t>
      </w:r>
      <w:r>
        <w:rPr>
          <w:rFonts w:asciiTheme="minorHAnsi" w:eastAsiaTheme="minorHAnsi" w:hAnsiTheme="minorHAnsi" w:cs="굴림"/>
          <w:kern w:val="0"/>
          <w:szCs w:val="20"/>
        </w:rPr>
        <w:t xml:space="preserve"> </w:t>
      </w:r>
      <w:r w:rsidRPr="0048473E">
        <w:rPr>
          <w:rFonts w:asciiTheme="minorHAnsi" w:eastAsiaTheme="minorHAnsi" w:hAnsiTheme="minorHAnsi" w:cs="굴림" w:hint="eastAsia"/>
          <w:kern w:val="0"/>
          <w:sz w:val="18"/>
          <w:szCs w:val="20"/>
        </w:rPr>
        <w:t>landing:</w:t>
      </w:r>
      <w:r w:rsidRPr="0048473E">
        <w:rPr>
          <w:rFonts w:asciiTheme="minorHAnsi" w:eastAsiaTheme="minorHAnsi" w:hAnsiTheme="minorHAnsi" w:cs="굴림"/>
          <w:kern w:val="0"/>
          <w:sz w:val="18"/>
          <w:szCs w:val="20"/>
        </w:rPr>
        <w:t xml:space="preserve"> </w:t>
      </w:r>
      <w:r w:rsidR="0048473E" w:rsidRPr="0048473E">
        <w:rPr>
          <w:rFonts w:asciiTheme="minorHAnsi" w:eastAsiaTheme="minorHAnsi" w:hAnsiTheme="minorHAnsi" w:cs="굴림"/>
          <w:kern w:val="0"/>
          <w:sz w:val="18"/>
          <w:szCs w:val="20"/>
        </w:rPr>
        <w:t>Dismantling is done by lifting a part of the ship onto land, using either a mobile crane on land or one on a barge</w:t>
      </w:r>
    </w:p>
    <w:p w14:paraId="21C23DF2" w14:textId="0C8C7208" w:rsidR="009B31EC" w:rsidRPr="00394A31" w:rsidRDefault="009B31EC" w:rsidP="00A26EE1">
      <w:pPr>
        <w:spacing w:after="160" w:line="259" w:lineRule="auto"/>
        <w:rPr>
          <w:rFonts w:asciiTheme="minorHAnsi" w:eastAsiaTheme="minorEastAsia" w:hAnsiTheme="minorHAnsi" w:cstheme="minorBidi"/>
        </w:rPr>
        <w:sectPr w:rsidR="009B31EC" w:rsidRPr="00394A31" w:rsidSect="00724AD2">
          <w:footerReference w:type="default" r:id="rId8"/>
          <w:pgSz w:w="11906" w:h="16838"/>
          <w:pgMar w:top="1701" w:right="1440" w:bottom="1440" w:left="1440" w:header="851" w:footer="850" w:gutter="0"/>
          <w:cols w:space="425"/>
          <w:docGrid w:linePitch="360"/>
        </w:sectPr>
      </w:pPr>
    </w:p>
    <w:p w14:paraId="52AED383" w14:textId="0C208362" w:rsidR="0022586F" w:rsidRPr="009B31EC" w:rsidRDefault="0022586F" w:rsidP="0022586F">
      <w:pPr>
        <w:spacing w:line="276" w:lineRule="auto"/>
        <w:ind w:leftChars="71" w:left="142"/>
        <w:textAlignment w:val="baseline"/>
        <w:rPr>
          <w:rFonts w:asciiTheme="minorHAnsi" w:eastAsiaTheme="minorHAnsi" w:hAnsiTheme="minorHAnsi" w:cs="굴림"/>
          <w:color w:val="000000"/>
          <w:kern w:val="0"/>
          <w:szCs w:val="20"/>
        </w:rPr>
      </w:pPr>
      <w:bookmarkStart w:id="2" w:name="_Hlk145525598"/>
      <w:r>
        <w:rPr>
          <w:rFonts w:asciiTheme="minorHAnsi" w:eastAsiaTheme="minorHAnsi" w:hAnsiTheme="minorHAnsi" w:cs="굴림"/>
          <w:color w:val="000000"/>
          <w:kern w:val="0"/>
          <w:szCs w:val="20"/>
        </w:rPr>
        <w:lastRenderedPageBreak/>
        <w:t>6</w:t>
      </w:r>
      <w:r w:rsidRPr="009B31EC">
        <w:rPr>
          <w:rFonts w:asciiTheme="minorHAnsi" w:eastAsiaTheme="minorHAnsi" w:hAnsiTheme="minorHAnsi" w:cs="굴림"/>
          <w:color w:val="000000"/>
          <w:kern w:val="0"/>
          <w:szCs w:val="20"/>
        </w:rPr>
        <w:t xml:space="preserve">) </w:t>
      </w:r>
      <w:r w:rsidR="000D6397">
        <w:rPr>
          <w:rFonts w:asciiTheme="minorHAnsi" w:eastAsiaTheme="minorHAnsi" w:hAnsiTheme="minorHAnsi" w:cs="굴림" w:hint="eastAsia"/>
          <w:color w:val="000000"/>
          <w:kern w:val="0"/>
          <w:szCs w:val="20"/>
        </w:rPr>
        <w:t>T</w:t>
      </w:r>
      <w:r w:rsidR="000D6397">
        <w:rPr>
          <w:rFonts w:asciiTheme="minorHAnsi" w:eastAsiaTheme="minorHAnsi" w:hAnsiTheme="minorHAnsi" w:cs="굴림"/>
          <w:color w:val="000000"/>
          <w:kern w:val="0"/>
          <w:szCs w:val="20"/>
        </w:rPr>
        <w:t>his regulation shall not apply to:</w:t>
      </w:r>
    </w:p>
    <w:p w14:paraId="1BDEA791" w14:textId="77777777" w:rsidR="000D6397" w:rsidRDefault="0022586F" w:rsidP="0022586F">
      <w:pPr>
        <w:spacing w:line="276" w:lineRule="auto"/>
        <w:ind w:leftChars="142" w:left="284"/>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 xml:space="preserve">(1) </w:t>
      </w:r>
      <w:r w:rsidR="000D6397">
        <w:rPr>
          <w:rFonts w:asciiTheme="minorHAnsi" w:eastAsiaTheme="minorHAnsi" w:hAnsiTheme="minorHAnsi" w:cs="굴림"/>
          <w:color w:val="000000"/>
          <w:kern w:val="0"/>
          <w:szCs w:val="20"/>
        </w:rPr>
        <w:t>Any ship with a gross tonnage of less than 500 tons.</w:t>
      </w:r>
    </w:p>
    <w:p w14:paraId="31A6EE1A" w14:textId="39B4DC3B" w:rsidR="0022586F" w:rsidRDefault="0022586F" w:rsidP="0022586F">
      <w:pPr>
        <w:spacing w:line="276" w:lineRule="auto"/>
        <w:ind w:leftChars="142" w:left="284"/>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 xml:space="preserve">(2) </w:t>
      </w:r>
      <w:r w:rsidR="000D6397">
        <w:rPr>
          <w:rFonts w:asciiTheme="minorHAnsi" w:eastAsiaTheme="minorHAnsi" w:hAnsiTheme="minorHAnsi" w:cs="굴림"/>
          <w:color w:val="000000"/>
          <w:kern w:val="0"/>
          <w:szCs w:val="20"/>
        </w:rPr>
        <w:t>Any warship or ships owned or operated by the State.</w:t>
      </w:r>
    </w:p>
    <w:p w14:paraId="6163F4AF" w14:textId="77777777" w:rsidR="0022586F" w:rsidRDefault="0022586F" w:rsidP="00511EB0">
      <w:pPr>
        <w:spacing w:after="160" w:line="259" w:lineRule="auto"/>
        <w:rPr>
          <w:rFonts w:asciiTheme="minorHAnsi" w:eastAsiaTheme="minorEastAsia" w:hAnsiTheme="minorHAnsi" w:cstheme="minorBidi"/>
          <w:b/>
        </w:rPr>
      </w:pPr>
    </w:p>
    <w:p w14:paraId="07425EFF" w14:textId="76945299" w:rsidR="00511EB0" w:rsidRDefault="00511EB0" w:rsidP="00511EB0">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2.</w:t>
      </w:r>
      <w:r w:rsidR="000D6397">
        <w:rPr>
          <w:rFonts w:asciiTheme="minorHAnsi" w:eastAsiaTheme="minorEastAsia" w:hAnsiTheme="minorHAnsi" w:cstheme="minorBidi"/>
          <w:b/>
        </w:rPr>
        <w:t>Inventory of Hazardous Materials</w:t>
      </w:r>
    </w:p>
    <w:p w14:paraId="380988B3" w14:textId="5714A51E" w:rsidR="000C6517" w:rsidRPr="000C6517" w:rsidRDefault="00511EB0" w:rsidP="00BA0BA1">
      <w:pPr>
        <w:spacing w:after="160" w:line="259" w:lineRule="auto"/>
        <w:ind w:leftChars="71" w:left="142"/>
        <w:rPr>
          <w:rFonts w:asciiTheme="minorHAnsi" w:eastAsiaTheme="minorEastAsia" w:hAnsiTheme="minorHAnsi" w:cstheme="minorBidi"/>
        </w:rPr>
      </w:pPr>
      <w:r w:rsidRPr="000C6517">
        <w:rPr>
          <w:rFonts w:asciiTheme="minorHAnsi" w:eastAsiaTheme="minorEastAsia" w:hAnsiTheme="minorHAnsi" w:cstheme="minorBidi" w:hint="eastAsia"/>
        </w:rPr>
        <w:t>1)</w:t>
      </w:r>
      <w:r w:rsidR="002C4086" w:rsidRPr="000C6517">
        <w:rPr>
          <w:rFonts w:asciiTheme="minorHAnsi" w:eastAsiaTheme="minorEastAsia" w:hAnsiTheme="minorHAnsi" w:cstheme="minorBidi"/>
        </w:rPr>
        <w:t xml:space="preserve"> </w:t>
      </w:r>
      <w:r w:rsidR="000D6397">
        <w:rPr>
          <w:rFonts w:asciiTheme="minorHAnsi" w:eastAsiaTheme="minorEastAsia" w:hAnsiTheme="minorHAnsi" w:cstheme="minorBidi" w:hint="eastAsia"/>
        </w:rPr>
        <w:t>N</w:t>
      </w:r>
      <w:r w:rsidR="000D6397">
        <w:rPr>
          <w:rFonts w:asciiTheme="minorHAnsi" w:eastAsiaTheme="minorEastAsia" w:hAnsiTheme="minorHAnsi" w:cstheme="minorBidi"/>
        </w:rPr>
        <w:t>ew ships</w:t>
      </w:r>
      <w:r w:rsidR="000C6517" w:rsidRPr="000C6517">
        <w:rPr>
          <w:rFonts w:asciiTheme="minorHAnsi" w:eastAsiaTheme="minorEastAsia" w:hAnsiTheme="minorHAnsi" w:cstheme="minorBidi" w:hint="eastAsia"/>
        </w:rPr>
        <w:t xml:space="preserve"> </w:t>
      </w:r>
    </w:p>
    <w:p w14:paraId="19C65897" w14:textId="71E5D90B" w:rsidR="00E7391E" w:rsidRDefault="00E80C72" w:rsidP="00E7391E">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 xml:space="preserve">- </w:t>
      </w:r>
      <w:r w:rsidR="000D6397" w:rsidRPr="000D6397">
        <w:rPr>
          <w:rFonts w:asciiTheme="minorHAnsi" w:eastAsiaTheme="minorEastAsia" w:hAnsiTheme="minorHAnsi" w:cstheme="minorBidi"/>
        </w:rPr>
        <w:t>New</w:t>
      </w:r>
      <w:r w:rsidR="00EE1458">
        <w:rPr>
          <w:rFonts w:asciiTheme="minorHAnsi" w:eastAsiaTheme="minorEastAsia" w:hAnsiTheme="minorHAnsi" w:cstheme="minorBidi"/>
        </w:rPr>
        <w:t xml:space="preserve"> ships under the </w:t>
      </w:r>
      <w:r w:rsidR="000D6397" w:rsidRPr="000D6397">
        <w:rPr>
          <w:rFonts w:asciiTheme="minorHAnsi" w:eastAsiaTheme="minorEastAsia" w:hAnsiTheme="minorHAnsi" w:cstheme="minorBidi"/>
        </w:rPr>
        <w:t xml:space="preserve">UAE flag and </w:t>
      </w:r>
      <w:r w:rsidR="00970C62">
        <w:rPr>
          <w:rFonts w:asciiTheme="minorHAnsi" w:eastAsiaTheme="minorEastAsia" w:hAnsiTheme="minorHAnsi" w:cstheme="minorBidi"/>
        </w:rPr>
        <w:t xml:space="preserve">foreign-flagged </w:t>
      </w:r>
      <w:r w:rsidR="00A64CE9">
        <w:rPr>
          <w:rFonts w:asciiTheme="minorHAnsi" w:eastAsiaTheme="minorEastAsia" w:hAnsiTheme="minorHAnsi" w:cstheme="minorBidi"/>
        </w:rPr>
        <w:t xml:space="preserve">new </w:t>
      </w:r>
      <w:r w:rsidR="00970C62">
        <w:rPr>
          <w:rFonts w:asciiTheme="minorHAnsi" w:eastAsiaTheme="minorEastAsia" w:hAnsiTheme="minorHAnsi" w:cstheme="minorBidi"/>
        </w:rPr>
        <w:t>ship</w:t>
      </w:r>
      <w:r w:rsidR="000D6397" w:rsidRPr="000D6397">
        <w:rPr>
          <w:rFonts w:asciiTheme="minorHAnsi" w:eastAsiaTheme="minorEastAsia" w:hAnsiTheme="minorHAnsi" w:cstheme="minorBidi"/>
        </w:rPr>
        <w:t xml:space="preserve">s arriving in the UAE are required to identify all hazardous materials as referred to in Annex </w:t>
      </w:r>
      <w:r w:rsidR="009A595B">
        <w:rPr>
          <w:rFonts w:asciiTheme="minorHAnsi" w:eastAsiaTheme="minorEastAsia" w:hAnsiTheme="minorHAnsi" w:cstheme="minorBidi" w:hint="eastAsia"/>
        </w:rPr>
        <w:t>II</w:t>
      </w:r>
      <w:r w:rsidR="000D6397" w:rsidRPr="000D6397">
        <w:rPr>
          <w:rFonts w:asciiTheme="minorHAnsi" w:eastAsiaTheme="minorEastAsia" w:hAnsiTheme="minorHAnsi" w:cstheme="minorBidi"/>
        </w:rPr>
        <w:t xml:space="preserve"> of the UAE Ship Recycling Regulations. This includes documenting the inventory of hazardous materials present in the structure or equipment of the ship, along with their location and approximate quantities, during the design and construction phases. Furthermore, upon delivery, the vessel </w:t>
      </w:r>
      <w:r w:rsidR="002B7F3C">
        <w:rPr>
          <w:rFonts w:asciiTheme="minorHAnsi" w:eastAsiaTheme="minorEastAsia" w:hAnsiTheme="minorHAnsi" w:cstheme="minorBidi"/>
        </w:rPr>
        <w:t>shall</w:t>
      </w:r>
      <w:r w:rsidR="000D6397" w:rsidRPr="000D6397">
        <w:rPr>
          <w:rFonts w:asciiTheme="minorHAnsi" w:eastAsiaTheme="minorEastAsia" w:hAnsiTheme="minorHAnsi" w:cstheme="minorBidi"/>
        </w:rPr>
        <w:t xml:space="preserve"> have on board the approved Inventory of Hazardous Materials (IHM) Part I and IHM Certificate (or Statement of Compliance).</w:t>
      </w:r>
      <w:r w:rsidR="00E7391E">
        <w:rPr>
          <w:rFonts w:asciiTheme="minorHAnsi" w:eastAsiaTheme="minorEastAsia" w:hAnsiTheme="minorHAnsi" w:cstheme="minorBidi" w:hint="eastAsia"/>
        </w:rPr>
        <w:t xml:space="preserve"> </w:t>
      </w:r>
      <w:r w:rsidR="00E7391E" w:rsidRPr="00E7391E">
        <w:rPr>
          <w:rFonts w:asciiTheme="minorHAnsi" w:eastAsiaTheme="minorEastAsia" w:hAnsiTheme="minorHAnsi" w:cstheme="minorBidi"/>
        </w:rPr>
        <w:t xml:space="preserve">A </w:t>
      </w:r>
      <w:r w:rsidR="00E7391E">
        <w:rPr>
          <w:rFonts w:asciiTheme="minorHAnsi" w:eastAsiaTheme="minorEastAsia" w:hAnsiTheme="minorHAnsi" w:cstheme="minorBidi"/>
        </w:rPr>
        <w:t>“N</w:t>
      </w:r>
      <w:r w:rsidR="00E7391E" w:rsidRPr="00E7391E">
        <w:rPr>
          <w:rFonts w:asciiTheme="minorHAnsi" w:eastAsiaTheme="minorEastAsia" w:hAnsiTheme="minorHAnsi" w:cstheme="minorBidi"/>
        </w:rPr>
        <w:t>ew shi</w:t>
      </w:r>
      <w:r w:rsidR="00E7391E">
        <w:rPr>
          <w:rFonts w:asciiTheme="minorHAnsi" w:eastAsiaTheme="minorEastAsia" w:hAnsiTheme="minorHAnsi" w:cstheme="minorBidi"/>
        </w:rPr>
        <w:t>p”</w:t>
      </w:r>
      <w:r w:rsidR="00E7391E" w:rsidRPr="00E7391E">
        <w:rPr>
          <w:rFonts w:asciiTheme="minorHAnsi" w:eastAsiaTheme="minorEastAsia" w:hAnsiTheme="minorHAnsi" w:cstheme="minorBidi"/>
        </w:rPr>
        <w:t xml:space="preserve"> refers to the following </w:t>
      </w:r>
      <w:r w:rsidR="00E7391E">
        <w:rPr>
          <w:rFonts w:asciiTheme="minorHAnsi" w:eastAsiaTheme="minorEastAsia" w:hAnsiTheme="minorHAnsi" w:cstheme="minorBidi"/>
        </w:rPr>
        <w:t>ship</w:t>
      </w:r>
      <w:r w:rsidR="00E7391E" w:rsidRPr="00E7391E">
        <w:rPr>
          <w:rFonts w:asciiTheme="minorHAnsi" w:eastAsiaTheme="minorEastAsia" w:hAnsiTheme="minorHAnsi" w:cstheme="minorBidi"/>
        </w:rPr>
        <w:t xml:space="preserve">s, and the Inventory of Hazardous Materials (IHM) Part I </w:t>
      </w:r>
      <w:r w:rsidR="002B7F3C">
        <w:rPr>
          <w:rFonts w:asciiTheme="minorHAnsi" w:eastAsiaTheme="minorEastAsia" w:hAnsiTheme="minorHAnsi" w:cstheme="minorBidi"/>
        </w:rPr>
        <w:t>shall</w:t>
      </w:r>
      <w:r w:rsidR="00E7391E" w:rsidRPr="00E7391E">
        <w:rPr>
          <w:rFonts w:asciiTheme="minorHAnsi" w:eastAsiaTheme="minorEastAsia" w:hAnsiTheme="minorHAnsi" w:cstheme="minorBidi"/>
        </w:rPr>
        <w:t xml:space="preserve"> be prepared during the design and construction phases.</w:t>
      </w:r>
    </w:p>
    <w:p w14:paraId="15D4B1C1" w14:textId="7CCDEDAC" w:rsidR="00EE1458" w:rsidRPr="000C6517" w:rsidRDefault="00915434" w:rsidP="00BA0BA1">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w:t>
      </w:r>
      <w:r w:rsidR="00EE1458" w:rsidRPr="00EE1458">
        <w:rPr>
          <w:rFonts w:asciiTheme="minorHAnsi" w:eastAsiaTheme="minorEastAsia" w:hAnsiTheme="minorHAnsi" w:cstheme="minorBidi"/>
        </w:rPr>
        <w:t>New ship</w:t>
      </w:r>
      <w:r>
        <w:rPr>
          <w:rFonts w:asciiTheme="minorHAnsi" w:eastAsiaTheme="minorEastAsia" w:hAnsiTheme="minorHAnsi" w:cstheme="minorBidi"/>
        </w:rPr>
        <w:t>”</w:t>
      </w:r>
      <w:r w:rsidR="00EE1458" w:rsidRPr="00EE1458">
        <w:rPr>
          <w:rFonts w:asciiTheme="minorHAnsi" w:eastAsiaTheme="minorEastAsia" w:hAnsiTheme="minorHAnsi" w:cstheme="minorBidi"/>
        </w:rPr>
        <w:t xml:space="preserve"> means a ship:</w:t>
      </w:r>
    </w:p>
    <w:p w14:paraId="40AE12C8" w14:textId="0FA90BB5" w:rsidR="007137D2" w:rsidRDefault="00511EB0" w:rsidP="003B4A20">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(1)</w:t>
      </w:r>
      <w:r w:rsidR="0040579C" w:rsidRPr="000C6517">
        <w:rPr>
          <w:rFonts w:asciiTheme="minorHAnsi" w:eastAsiaTheme="minorEastAsia" w:hAnsiTheme="minorHAnsi" w:cstheme="minorBidi"/>
        </w:rPr>
        <w:t xml:space="preserve"> </w:t>
      </w:r>
      <w:r w:rsidR="007137D2">
        <w:rPr>
          <w:rFonts w:asciiTheme="minorHAnsi" w:eastAsiaTheme="minorEastAsia" w:hAnsiTheme="minorHAnsi" w:cstheme="minorBidi"/>
        </w:rPr>
        <w:t xml:space="preserve">for which a construction contract was concluded on or after 26 June 2025, or </w:t>
      </w:r>
    </w:p>
    <w:p w14:paraId="754011B1" w14:textId="03813769" w:rsidR="007137D2" w:rsidRDefault="00511EB0" w:rsidP="007137D2">
      <w:pPr>
        <w:spacing w:after="160" w:line="259" w:lineRule="auto"/>
        <w:ind w:leftChars="142" w:left="384" w:hangingChars="50" w:hanging="100"/>
        <w:rPr>
          <w:rFonts w:asciiTheme="minorHAnsi" w:eastAsiaTheme="minorEastAsia" w:hAnsiTheme="minorHAnsi" w:cstheme="minorBidi"/>
        </w:rPr>
      </w:pPr>
      <w:r w:rsidRPr="000C6517">
        <w:rPr>
          <w:rFonts w:asciiTheme="minorHAnsi" w:eastAsiaTheme="minorEastAsia" w:hAnsiTheme="minorHAnsi" w:cstheme="minorBidi" w:hint="eastAsia"/>
        </w:rPr>
        <w:t>(2)</w:t>
      </w:r>
      <w:r w:rsidR="0040579C" w:rsidRPr="000C6517">
        <w:rPr>
          <w:rFonts w:asciiTheme="minorHAnsi" w:eastAsiaTheme="minorEastAsia" w:hAnsiTheme="minorHAnsi" w:cstheme="minorBidi"/>
        </w:rPr>
        <w:t xml:space="preserve"> </w:t>
      </w:r>
      <w:r w:rsidR="007137D2">
        <w:rPr>
          <w:rFonts w:asciiTheme="minorHAnsi" w:eastAsiaTheme="minorEastAsia" w:hAnsiTheme="minorHAnsi" w:cstheme="minorBidi"/>
        </w:rPr>
        <w:t xml:space="preserve">in the absence of a construction contract, </w:t>
      </w:r>
      <w:r w:rsidR="00EE1458">
        <w:rPr>
          <w:rFonts w:asciiTheme="minorHAnsi" w:eastAsiaTheme="minorEastAsia" w:hAnsiTheme="minorHAnsi" w:cstheme="minorBidi"/>
        </w:rPr>
        <w:t xml:space="preserve">where </w:t>
      </w:r>
      <w:r w:rsidR="007137D2">
        <w:rPr>
          <w:rFonts w:asciiTheme="minorHAnsi" w:eastAsiaTheme="minorEastAsia" w:hAnsiTheme="minorHAnsi" w:cstheme="minorBidi"/>
        </w:rPr>
        <w:t>the keel is laid or the ship is at a similar stage of</w:t>
      </w:r>
      <w:r w:rsidR="00EE1458">
        <w:rPr>
          <w:rFonts w:asciiTheme="minorHAnsi" w:eastAsiaTheme="minorEastAsia" w:hAnsiTheme="minorHAnsi" w:cstheme="minorBidi"/>
        </w:rPr>
        <w:t xml:space="preserve"> </w:t>
      </w:r>
      <w:r w:rsidR="007137D2">
        <w:rPr>
          <w:rFonts w:asciiTheme="minorHAnsi" w:eastAsiaTheme="minorEastAsia" w:hAnsiTheme="minorHAnsi" w:cstheme="minorBidi"/>
        </w:rPr>
        <w:t>con</w:t>
      </w:r>
      <w:r w:rsidR="00EE1458">
        <w:rPr>
          <w:rFonts w:asciiTheme="minorHAnsi" w:eastAsiaTheme="minorEastAsia" w:hAnsiTheme="minorHAnsi" w:cstheme="minorBidi"/>
        </w:rPr>
        <w:t>s</w:t>
      </w:r>
      <w:r w:rsidR="007137D2">
        <w:rPr>
          <w:rFonts w:asciiTheme="minorHAnsi" w:eastAsiaTheme="minorEastAsia" w:hAnsiTheme="minorHAnsi" w:cstheme="minorBidi"/>
        </w:rPr>
        <w:t>truction, on or after 26 June 2025</w:t>
      </w:r>
      <w:r w:rsidR="00EE1458">
        <w:rPr>
          <w:rFonts w:asciiTheme="minorHAnsi" w:eastAsiaTheme="minorEastAsia" w:hAnsiTheme="minorHAnsi" w:cstheme="minorBidi"/>
        </w:rPr>
        <w:t>,</w:t>
      </w:r>
      <w:r w:rsidR="007137D2">
        <w:rPr>
          <w:rFonts w:asciiTheme="minorHAnsi" w:eastAsiaTheme="minorEastAsia" w:hAnsiTheme="minorHAnsi" w:cstheme="minorBidi"/>
        </w:rPr>
        <w:t xml:space="preserve"> or </w:t>
      </w:r>
    </w:p>
    <w:p w14:paraId="080E87E9" w14:textId="16804C15" w:rsidR="00511EB0" w:rsidRPr="000C6517" w:rsidRDefault="002C4086" w:rsidP="00B310CD">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(3)</w:t>
      </w:r>
      <w:r w:rsidR="0040579C" w:rsidRPr="000C6517">
        <w:rPr>
          <w:rFonts w:asciiTheme="minorHAnsi" w:eastAsiaTheme="minorEastAsia" w:hAnsiTheme="minorHAnsi" w:cstheme="minorBidi"/>
        </w:rPr>
        <w:t xml:space="preserve"> </w:t>
      </w:r>
      <w:r w:rsidR="00EE1458">
        <w:rPr>
          <w:rFonts w:asciiTheme="minorHAnsi" w:eastAsiaTheme="minorEastAsia" w:hAnsiTheme="minorHAnsi" w:cstheme="minorBidi"/>
        </w:rPr>
        <w:t xml:space="preserve">that </w:t>
      </w:r>
      <w:r w:rsidR="007137D2">
        <w:rPr>
          <w:rFonts w:asciiTheme="minorHAnsi" w:eastAsiaTheme="minorEastAsia" w:hAnsiTheme="minorHAnsi" w:cstheme="minorBidi"/>
        </w:rPr>
        <w:t>is delivered after 26 December 2027</w:t>
      </w:r>
      <w:r w:rsidR="00915434">
        <w:rPr>
          <w:rFonts w:asciiTheme="minorHAnsi" w:eastAsiaTheme="minorEastAsia" w:hAnsiTheme="minorHAnsi" w:cstheme="minorBidi" w:hint="eastAsia"/>
        </w:rPr>
        <w:t>.</w:t>
      </w:r>
      <w:r w:rsidR="007137D2">
        <w:rPr>
          <w:rFonts w:asciiTheme="minorHAnsi" w:eastAsiaTheme="minorEastAsia" w:hAnsiTheme="minorHAnsi" w:cstheme="minorBidi"/>
        </w:rPr>
        <w:t xml:space="preserve"> </w:t>
      </w:r>
    </w:p>
    <w:p w14:paraId="2CACA0EB" w14:textId="75BD4AEC" w:rsidR="00EE1458" w:rsidRDefault="0040579C" w:rsidP="00EE1458">
      <w:pPr>
        <w:spacing w:after="160" w:line="259" w:lineRule="auto"/>
        <w:ind w:leftChars="71" w:left="200" w:hangingChars="29" w:hanging="58"/>
        <w:rPr>
          <w:rFonts w:asciiTheme="minorHAnsi" w:eastAsiaTheme="minorEastAsia" w:hAnsiTheme="minorHAnsi" w:cstheme="minorBidi"/>
        </w:rPr>
      </w:pPr>
      <w:r w:rsidRPr="000C6517">
        <w:rPr>
          <w:rFonts w:asciiTheme="minorHAnsi" w:eastAsiaTheme="minorEastAsia" w:hAnsiTheme="minorHAnsi" w:cstheme="minorBidi" w:hint="eastAsia"/>
        </w:rPr>
        <w:t>2)</w:t>
      </w:r>
      <w:r w:rsidRPr="000C6517">
        <w:rPr>
          <w:rFonts w:asciiTheme="minorHAnsi" w:eastAsiaTheme="minorEastAsia" w:hAnsiTheme="minorHAnsi" w:cstheme="minorBidi"/>
        </w:rPr>
        <w:t xml:space="preserve"> </w:t>
      </w:r>
      <w:r w:rsidR="000D6397">
        <w:rPr>
          <w:rFonts w:asciiTheme="minorHAnsi" w:eastAsiaTheme="minorEastAsia" w:hAnsiTheme="minorHAnsi" w:cstheme="minorBidi" w:hint="eastAsia"/>
        </w:rPr>
        <w:t>E</w:t>
      </w:r>
      <w:r w:rsidR="000D6397">
        <w:rPr>
          <w:rFonts w:asciiTheme="minorHAnsi" w:eastAsiaTheme="minorEastAsia" w:hAnsiTheme="minorHAnsi" w:cstheme="minorBidi"/>
        </w:rPr>
        <w:t>xisting ships</w:t>
      </w:r>
      <w:r w:rsidR="000C6517" w:rsidRPr="000C6517">
        <w:rPr>
          <w:rFonts w:asciiTheme="minorHAnsi" w:eastAsiaTheme="minorEastAsia" w:hAnsiTheme="minorHAnsi" w:cstheme="minorBidi" w:hint="eastAsia"/>
        </w:rPr>
        <w:t xml:space="preserve"> </w:t>
      </w:r>
    </w:p>
    <w:p w14:paraId="122F8BA4" w14:textId="207533C3" w:rsidR="000C6517" w:rsidRDefault="00EE1458" w:rsidP="00A26EE1">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Existing UAE flagged ships</w:t>
      </w:r>
      <w:r w:rsidR="00915434">
        <w:rPr>
          <w:rFonts w:asciiTheme="minorHAnsi" w:eastAsiaTheme="minorEastAsia" w:hAnsiTheme="minorHAnsi" w:cstheme="minorBidi" w:hint="eastAsia"/>
        </w:rPr>
        <w:t>,</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excluding</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the</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aforementioned</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new</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ships,</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as</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well</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as</w:t>
      </w:r>
      <w:r>
        <w:rPr>
          <w:rFonts w:asciiTheme="minorHAnsi" w:eastAsiaTheme="minorEastAsia" w:hAnsiTheme="minorHAnsi" w:cstheme="minorBidi"/>
        </w:rPr>
        <w:t xml:space="preserve"> </w:t>
      </w:r>
      <w:r w:rsidR="00915434">
        <w:rPr>
          <w:rFonts w:asciiTheme="minorHAnsi" w:eastAsiaTheme="minorEastAsia" w:hAnsiTheme="minorHAnsi" w:cstheme="minorBidi" w:hint="eastAsia"/>
        </w:rPr>
        <w:t>foreign-flagged</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existing</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ships</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arriving</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in</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the</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UAE,</w:t>
      </w:r>
      <w:r w:rsidR="00915434">
        <w:rPr>
          <w:rFonts w:asciiTheme="minorHAnsi" w:eastAsiaTheme="minorEastAsia" w:hAnsiTheme="minorHAnsi" w:cstheme="minorBidi"/>
        </w:rPr>
        <w:t xml:space="preserve"> </w:t>
      </w:r>
      <w:r w:rsidR="002B7F3C">
        <w:rPr>
          <w:rFonts w:asciiTheme="minorHAnsi" w:eastAsiaTheme="minorEastAsia" w:hAnsiTheme="minorHAnsi" w:cstheme="minorBidi" w:hint="eastAsia"/>
        </w:rPr>
        <w:t>shall</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have</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the</w:t>
      </w:r>
      <w:r w:rsidR="00915434">
        <w:rPr>
          <w:rFonts w:asciiTheme="minorHAnsi" w:eastAsiaTheme="minorEastAsia" w:hAnsiTheme="minorHAnsi" w:cstheme="minorBidi"/>
        </w:rPr>
        <w:t xml:space="preserve"> </w:t>
      </w:r>
      <w:r w:rsidR="00915434">
        <w:rPr>
          <w:rFonts w:asciiTheme="minorHAnsi" w:eastAsiaTheme="minorEastAsia" w:hAnsiTheme="minorHAnsi" w:cstheme="minorBidi" w:hint="eastAsia"/>
        </w:rPr>
        <w:t>approved</w:t>
      </w:r>
      <w:r w:rsidR="00915434">
        <w:rPr>
          <w:rFonts w:asciiTheme="minorHAnsi" w:eastAsiaTheme="minorEastAsia" w:hAnsiTheme="minorHAnsi" w:cstheme="minorBidi"/>
        </w:rPr>
        <w:t xml:space="preserve"> </w:t>
      </w:r>
      <w:r w:rsidR="00915434" w:rsidRPr="00915434">
        <w:rPr>
          <w:rFonts w:asciiTheme="minorHAnsi" w:eastAsiaTheme="minorEastAsia" w:hAnsiTheme="minorHAnsi" w:cstheme="minorBidi"/>
        </w:rPr>
        <w:t xml:space="preserve">Inventory of Hazardous Materials (IHM) Part I and IHM Certificate (or Statement of Compliance) on board the </w:t>
      </w:r>
      <w:r w:rsidR="00915434">
        <w:rPr>
          <w:rFonts w:asciiTheme="minorHAnsi" w:eastAsiaTheme="minorEastAsia" w:hAnsiTheme="minorHAnsi" w:cstheme="minorBidi" w:hint="eastAsia"/>
        </w:rPr>
        <w:t>ship</w:t>
      </w:r>
      <w:r w:rsidR="00915434" w:rsidRPr="00915434">
        <w:rPr>
          <w:rFonts w:asciiTheme="minorHAnsi" w:eastAsiaTheme="minorEastAsia" w:hAnsiTheme="minorHAnsi" w:cstheme="minorBidi"/>
        </w:rPr>
        <w:t xml:space="preserve"> by 26 June 2030 or before recycling</w:t>
      </w:r>
      <w:r w:rsidR="00915434">
        <w:rPr>
          <w:rFonts w:asciiTheme="minorHAnsi" w:eastAsiaTheme="minorEastAsia" w:hAnsiTheme="minorHAnsi" w:cstheme="minorBidi" w:hint="eastAsia"/>
        </w:rPr>
        <w:t>.</w:t>
      </w:r>
    </w:p>
    <w:p w14:paraId="34AFB55D" w14:textId="77777777" w:rsidR="000C6517" w:rsidRPr="000C6517" w:rsidRDefault="000C6517" w:rsidP="000C6517">
      <w:pPr>
        <w:spacing w:after="160" w:line="259" w:lineRule="auto"/>
        <w:ind w:left="200" w:hangingChars="100" w:hanging="200"/>
        <w:rPr>
          <w:rFonts w:asciiTheme="minorHAnsi" w:eastAsiaTheme="minorEastAsia" w:hAnsiTheme="minorHAnsi" w:cstheme="minorBidi"/>
        </w:rPr>
      </w:pPr>
    </w:p>
    <w:p w14:paraId="5B1B4BB4" w14:textId="7BE8E7AE" w:rsidR="00511EB0" w:rsidRDefault="00511EB0" w:rsidP="00915434">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3</w:t>
      </w:r>
      <w:r w:rsidRPr="009B31EC">
        <w:rPr>
          <w:rFonts w:asciiTheme="minorHAnsi" w:eastAsiaTheme="minorEastAsia" w:hAnsiTheme="minorHAnsi" w:cstheme="minorBidi"/>
          <w:b/>
        </w:rPr>
        <w:t xml:space="preserve">. </w:t>
      </w:r>
      <w:r w:rsidR="00915434" w:rsidRPr="00915434">
        <w:rPr>
          <w:rFonts w:asciiTheme="minorHAnsi" w:eastAsiaTheme="minorEastAsia" w:hAnsiTheme="minorHAnsi" w:cstheme="minorBidi"/>
          <w:b/>
        </w:rPr>
        <w:t xml:space="preserve">The main differences between </w:t>
      </w:r>
      <w:r w:rsidR="00915434">
        <w:rPr>
          <w:rFonts w:asciiTheme="minorHAnsi" w:eastAsiaTheme="minorEastAsia" w:hAnsiTheme="minorHAnsi" w:cstheme="minorBidi" w:hint="eastAsia"/>
          <w:b/>
        </w:rPr>
        <w:t>UAE</w:t>
      </w:r>
      <w:r w:rsidR="00915434">
        <w:rPr>
          <w:rFonts w:asciiTheme="minorHAnsi" w:eastAsiaTheme="minorEastAsia" w:hAnsiTheme="minorHAnsi" w:cstheme="minorBidi"/>
          <w:b/>
        </w:rPr>
        <w:t xml:space="preserve"> </w:t>
      </w:r>
      <w:r w:rsidR="00915434" w:rsidRPr="00915434">
        <w:rPr>
          <w:rFonts w:asciiTheme="minorHAnsi" w:eastAsiaTheme="minorEastAsia" w:hAnsiTheme="minorHAnsi" w:cstheme="minorBidi"/>
          <w:b/>
        </w:rPr>
        <w:t xml:space="preserve">SRR, </w:t>
      </w:r>
      <w:r w:rsidR="00915434">
        <w:rPr>
          <w:rFonts w:asciiTheme="minorHAnsi" w:eastAsiaTheme="minorEastAsia" w:hAnsiTheme="minorHAnsi" w:cstheme="minorBidi" w:hint="eastAsia"/>
          <w:b/>
        </w:rPr>
        <w:t>EU</w:t>
      </w:r>
      <w:r w:rsidR="00915434">
        <w:rPr>
          <w:rFonts w:asciiTheme="minorHAnsi" w:eastAsiaTheme="minorEastAsia" w:hAnsiTheme="minorHAnsi" w:cstheme="minorBidi"/>
          <w:b/>
        </w:rPr>
        <w:t xml:space="preserve"> </w:t>
      </w:r>
      <w:r w:rsidR="00915434" w:rsidRPr="00915434">
        <w:rPr>
          <w:rFonts w:asciiTheme="minorHAnsi" w:eastAsiaTheme="minorEastAsia" w:hAnsiTheme="minorHAnsi" w:cstheme="minorBidi"/>
          <w:b/>
        </w:rPr>
        <w:t xml:space="preserve">SRR and the </w:t>
      </w:r>
      <w:r w:rsidR="00915434">
        <w:rPr>
          <w:rFonts w:asciiTheme="minorHAnsi" w:eastAsiaTheme="minorEastAsia" w:hAnsiTheme="minorHAnsi" w:cstheme="minorBidi" w:hint="eastAsia"/>
          <w:b/>
        </w:rPr>
        <w:t>Hong</w:t>
      </w:r>
      <w:r w:rsidR="00915434">
        <w:rPr>
          <w:rFonts w:asciiTheme="minorHAnsi" w:eastAsiaTheme="minorEastAsia" w:hAnsiTheme="minorHAnsi" w:cstheme="minorBidi"/>
          <w:b/>
        </w:rPr>
        <w:t xml:space="preserve"> </w:t>
      </w:r>
      <w:r w:rsidR="00915434">
        <w:rPr>
          <w:rFonts w:asciiTheme="minorHAnsi" w:eastAsiaTheme="minorEastAsia" w:hAnsiTheme="minorHAnsi" w:cstheme="minorBidi" w:hint="eastAsia"/>
          <w:b/>
        </w:rPr>
        <w:t>Kong</w:t>
      </w:r>
      <w:r w:rsidR="00915434" w:rsidRPr="00915434">
        <w:rPr>
          <w:rFonts w:asciiTheme="minorHAnsi" w:eastAsiaTheme="minorEastAsia" w:hAnsiTheme="minorHAnsi" w:cstheme="minorBidi"/>
          <w:b/>
        </w:rPr>
        <w:t xml:space="preserve"> Convention</w:t>
      </w:r>
      <w:r w:rsidR="00E7391E">
        <w:rPr>
          <w:rFonts w:asciiTheme="minorHAnsi" w:eastAsiaTheme="minorEastAsia" w:hAnsiTheme="minorHAnsi" w:cstheme="minorBidi"/>
          <w:b/>
        </w:rPr>
        <w:t xml:space="preserve"> </w:t>
      </w:r>
      <w:r w:rsidR="00915434">
        <w:rPr>
          <w:rFonts w:asciiTheme="minorHAnsi" w:eastAsiaTheme="minorEastAsia" w:hAnsiTheme="minorHAnsi" w:cstheme="minorBidi" w:hint="eastAsia"/>
          <w:b/>
        </w:rPr>
        <w:t>(HKC)</w:t>
      </w:r>
      <w:r w:rsidR="00915434" w:rsidRPr="00915434">
        <w:rPr>
          <w:rFonts w:asciiTheme="minorHAnsi" w:eastAsiaTheme="minorEastAsia" w:hAnsiTheme="minorHAnsi" w:cstheme="minorBidi"/>
          <w:b/>
        </w:rPr>
        <w:t>.</w:t>
      </w:r>
    </w:p>
    <w:p w14:paraId="2A215762" w14:textId="77777777" w:rsidR="00BA0BA1" w:rsidRDefault="00915434" w:rsidP="005A15D9">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rPr>
        <w:t xml:space="preserve"> </w:t>
      </w:r>
      <w:r w:rsidRPr="00915434">
        <w:rPr>
          <w:rFonts w:asciiTheme="minorHAnsi" w:eastAsiaTheme="minorEastAsia" w:hAnsiTheme="minorHAnsi" w:cstheme="minorBidi"/>
        </w:rPr>
        <w:t>The requirements of the EU Ship Recycling Regulation (EU SRR) regarding the development of an Inventory of Hazardous Materials (IHM) are largely based on the Hong Kong Convention.</w:t>
      </w:r>
      <w:r w:rsidR="005A15D9">
        <w:rPr>
          <w:rFonts w:asciiTheme="minorHAnsi" w:eastAsiaTheme="minorEastAsia" w:hAnsiTheme="minorHAnsi" w:cstheme="minorBidi"/>
        </w:rPr>
        <w:t xml:space="preserve"> </w:t>
      </w:r>
      <w:r w:rsidR="005A15D9">
        <w:rPr>
          <w:rFonts w:asciiTheme="minorHAnsi" w:eastAsiaTheme="minorEastAsia" w:hAnsiTheme="minorHAnsi" w:cstheme="minorBidi" w:hint="eastAsia"/>
        </w:rPr>
        <w:t>The</w:t>
      </w:r>
      <w:r w:rsidRPr="00915434">
        <w:rPr>
          <w:rFonts w:asciiTheme="minorHAnsi" w:eastAsiaTheme="minorEastAsia" w:hAnsiTheme="minorHAnsi" w:cstheme="minorBidi"/>
        </w:rPr>
        <w:t xml:space="preserve"> IHM prepared in accordance with the EU SRR </w:t>
      </w:r>
      <w:r w:rsidR="005A15D9">
        <w:rPr>
          <w:rFonts w:asciiTheme="minorHAnsi" w:eastAsiaTheme="minorEastAsia" w:hAnsiTheme="minorHAnsi" w:cstheme="minorBidi" w:hint="eastAsia"/>
        </w:rPr>
        <w:t>is</w:t>
      </w:r>
      <w:r w:rsidRPr="00915434">
        <w:rPr>
          <w:rFonts w:asciiTheme="minorHAnsi" w:eastAsiaTheme="minorEastAsia" w:hAnsiTheme="minorHAnsi" w:cstheme="minorBidi"/>
        </w:rPr>
        <w:t xml:space="preserve"> structured following the format specified in the IMO guidelines (MEPC.Res.379(80)). </w:t>
      </w:r>
      <w:r w:rsidR="00BE75B0" w:rsidRPr="00394A31">
        <w:rPr>
          <w:rFonts w:asciiTheme="minorHAnsi" w:eastAsiaTheme="minorEastAsia" w:hAnsiTheme="minorHAnsi" w:cstheme="minorBidi" w:hint="eastAsia"/>
        </w:rPr>
        <w:t xml:space="preserve"> </w:t>
      </w:r>
    </w:p>
    <w:p w14:paraId="2DC3D869" w14:textId="2497D7D4" w:rsidR="005A15D9" w:rsidRPr="00DE0B5F" w:rsidRDefault="005A15D9" w:rsidP="005A15D9">
      <w:pPr>
        <w:spacing w:after="160" w:line="259" w:lineRule="auto"/>
        <w:ind w:leftChars="71" w:left="142"/>
        <w:rPr>
          <w:rFonts w:asciiTheme="minorHAnsi" w:eastAsiaTheme="minorEastAsia" w:hAnsiTheme="minorHAnsi" w:cstheme="minorBidi"/>
        </w:rPr>
        <w:sectPr w:rsidR="005A15D9" w:rsidRPr="00DE0B5F" w:rsidSect="00724AD2">
          <w:footerReference w:type="default" r:id="rId9"/>
          <w:pgSz w:w="11906" w:h="16838"/>
          <w:pgMar w:top="1701" w:right="1440" w:bottom="1440" w:left="1440" w:header="851" w:footer="992" w:gutter="0"/>
          <w:cols w:space="425"/>
          <w:docGrid w:linePitch="360"/>
        </w:sectPr>
      </w:pPr>
    </w:p>
    <w:p w14:paraId="1BFCA025" w14:textId="5C1FEAC1" w:rsidR="005A15D9" w:rsidRDefault="005A15D9" w:rsidP="005A15D9">
      <w:pPr>
        <w:spacing w:after="160" w:line="259" w:lineRule="auto"/>
        <w:ind w:leftChars="71" w:left="142"/>
        <w:rPr>
          <w:rFonts w:asciiTheme="minorHAnsi" w:eastAsiaTheme="minorEastAsia" w:hAnsiTheme="minorHAnsi" w:cstheme="minorBidi"/>
        </w:rPr>
      </w:pPr>
      <w:r w:rsidRPr="00915434">
        <w:rPr>
          <w:rFonts w:asciiTheme="minorHAnsi" w:eastAsiaTheme="minorEastAsia" w:hAnsiTheme="minorHAnsi" w:cstheme="minorBidi"/>
        </w:rPr>
        <w:lastRenderedPageBreak/>
        <w:t>However, the IHM developed under the EU SRR includes two additional substances mandated for management by the regulation: PFOS</w:t>
      </w:r>
      <w:r w:rsidR="003752ED">
        <w:rPr>
          <w:rFonts w:asciiTheme="minorHAnsi" w:eastAsiaTheme="minorEastAsia" w:hAnsiTheme="minorHAnsi" w:cstheme="minorBidi"/>
        </w:rPr>
        <w:t xml:space="preserve"> </w:t>
      </w:r>
      <w:r w:rsidRPr="00915434">
        <w:rPr>
          <w:rFonts w:asciiTheme="minorHAnsi" w:eastAsiaTheme="minorEastAsia" w:hAnsiTheme="minorHAnsi" w:cstheme="minorBidi"/>
        </w:rPr>
        <w:t>and HBCDD.</w:t>
      </w:r>
    </w:p>
    <w:p w14:paraId="67F267DC" w14:textId="0A1A36C3" w:rsidR="005A15D9" w:rsidRDefault="005A15D9" w:rsidP="00E83D56">
      <w:pPr>
        <w:spacing w:after="160" w:line="259" w:lineRule="auto"/>
        <w:rPr>
          <w:rFonts w:asciiTheme="minorHAnsi" w:eastAsiaTheme="minorEastAsia" w:hAnsiTheme="minorHAnsi" w:cstheme="minorBidi"/>
        </w:rPr>
      </w:pPr>
      <w:r>
        <w:rPr>
          <w:rFonts w:asciiTheme="minorHAnsi" w:eastAsiaTheme="minorEastAsia" w:hAnsiTheme="minorHAnsi" w:cstheme="minorBidi" w:hint="eastAsia"/>
        </w:rPr>
        <w:t>2)</w:t>
      </w:r>
      <w:r>
        <w:rPr>
          <w:rFonts w:asciiTheme="minorHAnsi" w:eastAsiaTheme="minorEastAsia" w:hAnsiTheme="minorHAnsi" w:cstheme="minorBidi"/>
        </w:rPr>
        <w:t xml:space="preserve"> </w:t>
      </w:r>
      <w:r w:rsidRPr="005A15D9">
        <w:rPr>
          <w:rFonts w:asciiTheme="minorHAnsi" w:eastAsiaTheme="minorEastAsia" w:hAnsiTheme="minorHAnsi" w:cstheme="minorBidi"/>
        </w:rPr>
        <w:t>The UAE Ship Recycling Regulations, similar to the EU Ship Recycling Regulation, also require the addition of PFOS and HBCDD to the Inventory of Hazardous Materials, necessitating their inclusion in the inventory's development, maintenance, and updates. Please refer to the table below for applicable timelines and differences.</w:t>
      </w:r>
    </w:p>
    <w:tbl>
      <w:tblPr>
        <w:tblStyle w:val="af"/>
        <w:tblpPr w:leftFromText="142" w:rightFromText="142" w:vertAnchor="page" w:horzAnchor="margin" w:tblpY="4589"/>
        <w:tblW w:w="9214" w:type="dxa"/>
        <w:tblInd w:w="0" w:type="dxa"/>
        <w:tblLayout w:type="fixed"/>
        <w:tblLook w:val="04A0" w:firstRow="1" w:lastRow="0" w:firstColumn="1" w:lastColumn="0" w:noHBand="0" w:noVBand="1"/>
      </w:tblPr>
      <w:tblGrid>
        <w:gridCol w:w="1276"/>
        <w:gridCol w:w="1134"/>
        <w:gridCol w:w="1134"/>
        <w:gridCol w:w="1134"/>
        <w:gridCol w:w="1134"/>
        <w:gridCol w:w="1134"/>
        <w:gridCol w:w="1134"/>
        <w:gridCol w:w="1134"/>
      </w:tblGrid>
      <w:tr w:rsidR="00E83D56" w:rsidRPr="00394A31" w14:paraId="04BF35FD" w14:textId="77777777" w:rsidTr="00E83D56">
        <w:trPr>
          <w:trHeight w:val="724"/>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05F389"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IHM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5C96A0"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EU</w:t>
            </w:r>
            <w:r w:rsidRPr="00394A31">
              <w:rPr>
                <w:rFonts w:asciiTheme="minorHAnsi" w:eastAsiaTheme="minorEastAsia" w:hAnsiTheme="minorHAnsi" w:cstheme="minorBidi"/>
                <w:b/>
              </w:rPr>
              <w:t xml:space="preserve"> </w:t>
            </w:r>
            <w:r>
              <w:rPr>
                <w:rFonts w:asciiTheme="minorHAnsi" w:eastAsiaTheme="minorEastAsia" w:hAnsiTheme="minorHAnsi" w:cstheme="minorBidi"/>
                <w:b/>
              </w:rPr>
              <w:t>SRR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0B5962" w14:textId="77777777" w:rsidR="00E83D56" w:rsidRPr="00394A31" w:rsidRDefault="00E83D56" w:rsidP="00E83D56">
            <w:pPr>
              <w:jc w:val="center"/>
              <w:rPr>
                <w:rFonts w:asciiTheme="minorHAnsi" w:eastAsiaTheme="minorEastAsia" w:hAnsiTheme="minorHAnsi" w:cstheme="minorBidi"/>
                <w:b/>
              </w:rPr>
            </w:pPr>
            <w:r>
              <w:rPr>
                <w:rFonts w:asciiTheme="minorHAnsi" w:eastAsiaTheme="minorEastAsia" w:hAnsiTheme="minorHAnsi" w:cstheme="minorBidi" w:hint="eastAsia"/>
                <w:b/>
              </w:rPr>
              <w:t>HKC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0D599"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U</w:t>
            </w:r>
            <w:r w:rsidRPr="00394A31">
              <w:rPr>
                <w:rFonts w:asciiTheme="minorHAnsi" w:eastAsiaTheme="minorEastAsia" w:hAnsiTheme="minorHAnsi" w:cstheme="minorBidi"/>
                <w:b/>
              </w:rPr>
              <w:t xml:space="preserve">AE </w:t>
            </w:r>
            <w:r>
              <w:rPr>
                <w:rFonts w:asciiTheme="minorHAnsi" w:eastAsiaTheme="minorEastAsia" w:hAnsiTheme="minorHAnsi" w:cstheme="minorBidi"/>
                <w:b/>
              </w:rPr>
              <w:t>SRR</w:t>
            </w:r>
          </w:p>
        </w:tc>
      </w:tr>
      <w:tr w:rsidR="00E83D56" w:rsidRPr="00394A31" w14:paraId="07CC5B38" w14:textId="77777777" w:rsidTr="00E83D56">
        <w:trPr>
          <w:trHeight w:val="36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686D180" w14:textId="77777777" w:rsidR="00E83D56" w:rsidRPr="00394A31" w:rsidRDefault="00E83D56" w:rsidP="00E83D56">
            <w:pPr>
              <w:widowControl/>
              <w:wordWrap/>
              <w:autoSpaceDE/>
              <w:autoSpaceDN/>
              <w:rPr>
                <w:rFonts w:asciiTheme="minorHAnsi" w:eastAsiaTheme="minorEastAsia" w:hAnsiTheme="minorHAnsi" w:cstheme="minorBidi"/>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1FE3E1"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 xml:space="preserve">EU </w:t>
            </w:r>
            <w:r>
              <w:rPr>
                <w:rFonts w:asciiTheme="minorHAnsi" w:eastAsiaTheme="minorEastAsia" w:hAnsiTheme="minorHAnsi" w:cstheme="minorBidi" w:hint="eastAsia"/>
                <w:b/>
              </w:rPr>
              <w:t>Ships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761A68" w14:textId="77777777" w:rsidR="00E83D56" w:rsidRPr="00394A31" w:rsidRDefault="00E83D56" w:rsidP="00E83D56">
            <w:pPr>
              <w:jc w:val="center"/>
              <w:rPr>
                <w:rFonts w:asciiTheme="minorHAnsi" w:eastAsiaTheme="minorEastAsia" w:hAnsiTheme="minorHAnsi" w:cstheme="minorBidi"/>
                <w:b/>
              </w:rPr>
            </w:pPr>
            <w:proofErr w:type="spellStart"/>
            <w:proofErr w:type="gramStart"/>
            <w:r w:rsidRPr="00394A31">
              <w:rPr>
                <w:rFonts w:asciiTheme="minorHAnsi" w:eastAsiaTheme="minorEastAsia" w:hAnsiTheme="minorHAnsi" w:cstheme="minorBidi" w:hint="eastAsia"/>
                <w:b/>
              </w:rPr>
              <w:t>Non EU</w:t>
            </w:r>
            <w:proofErr w:type="spellEnd"/>
            <w:proofErr w:type="gramEnd"/>
          </w:p>
          <w:p w14:paraId="7CE008BB" w14:textId="77777777" w:rsidR="00E83D56" w:rsidRPr="00394A31" w:rsidRDefault="00E83D56" w:rsidP="00E83D56">
            <w:pPr>
              <w:jc w:val="center"/>
              <w:rPr>
                <w:rFonts w:asciiTheme="minorHAnsi" w:eastAsiaTheme="minorEastAsia" w:hAnsiTheme="minorHAnsi" w:cstheme="minorBidi"/>
                <w:b/>
              </w:rPr>
            </w:pPr>
            <w:r>
              <w:rPr>
                <w:rFonts w:asciiTheme="minorHAnsi" w:eastAsiaTheme="minorEastAsia" w:hAnsiTheme="minorHAnsi" w:cstheme="minorBidi" w:hint="eastAsia"/>
                <w:b/>
              </w:rPr>
              <w:t>Ship</w:t>
            </w:r>
          </w:p>
        </w:tc>
        <w:tc>
          <w:tcPr>
            <w:tcW w:w="1134" w:type="dxa"/>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39BBDF00" w14:textId="77777777" w:rsidR="00E83D56" w:rsidRPr="00394A31" w:rsidRDefault="00E83D56" w:rsidP="00E83D56">
            <w:pPr>
              <w:widowControl/>
              <w:wordWrap/>
              <w:autoSpaceDE/>
              <w:autoSpaceDN/>
              <w:jc w:val="center"/>
              <w:rPr>
                <w:rFonts w:asciiTheme="minorHAnsi" w:eastAsiaTheme="minorEastAsia" w:hAnsiTheme="minorHAnsi" w:cstheme="minorBidi"/>
                <w:b/>
              </w:rPr>
            </w:pPr>
            <w:r>
              <w:rPr>
                <w:rFonts w:asciiTheme="minorHAnsi" w:eastAsiaTheme="minorEastAsia" w:hAnsiTheme="minorHAnsi" w:cstheme="minorBidi" w:hint="eastAsia"/>
                <w:b/>
              </w:rPr>
              <w:t>New</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c>
          <w:tcPr>
            <w:tcW w:w="1134"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7766E095" w14:textId="77777777" w:rsidR="00E83D56" w:rsidRPr="00394A31" w:rsidRDefault="00E83D56" w:rsidP="00E83D56">
            <w:pPr>
              <w:widowControl/>
              <w:wordWrap/>
              <w:autoSpaceDE/>
              <w:autoSpaceDN/>
              <w:jc w:val="center"/>
              <w:rPr>
                <w:rFonts w:asciiTheme="minorHAnsi" w:eastAsiaTheme="minorEastAsia" w:hAnsiTheme="minorHAnsi" w:cstheme="minorBidi"/>
                <w:b/>
              </w:rPr>
            </w:pPr>
            <w:r>
              <w:rPr>
                <w:rFonts w:asciiTheme="minorHAnsi" w:eastAsiaTheme="minorEastAsia" w:hAnsiTheme="minorHAnsi" w:cstheme="minorBidi" w:hint="eastAsia"/>
                <w:b/>
              </w:rPr>
              <w:t>Existing</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c>
          <w:tcPr>
            <w:tcW w:w="2268" w:type="dxa"/>
            <w:gridSpan w:val="2"/>
            <w:tcBorders>
              <w:top w:val="single" w:sz="4" w:space="0" w:color="auto"/>
              <w:left w:val="single" w:sz="4" w:space="0" w:color="auto"/>
              <w:right w:val="single" w:sz="4" w:space="0" w:color="auto"/>
            </w:tcBorders>
            <w:shd w:val="clear" w:color="auto" w:fill="D9E2F3" w:themeFill="accent1" w:themeFillTint="33"/>
          </w:tcPr>
          <w:p w14:paraId="40C2AF50" w14:textId="77777777" w:rsidR="00E83D56" w:rsidRPr="00394A31" w:rsidRDefault="00E83D56" w:rsidP="00E83D56">
            <w:pPr>
              <w:widowControl/>
              <w:wordWrap/>
              <w:autoSpaceDE/>
              <w:autoSpaceDN/>
              <w:jc w:val="center"/>
              <w:rPr>
                <w:rFonts w:asciiTheme="minorHAnsi" w:eastAsiaTheme="minorEastAsia" w:hAnsiTheme="minorHAnsi" w:cstheme="minorBidi"/>
                <w:b/>
              </w:rPr>
            </w:pPr>
            <w:r w:rsidRPr="00394A31">
              <w:rPr>
                <w:rFonts w:asciiTheme="minorHAnsi" w:eastAsiaTheme="minorEastAsia" w:hAnsiTheme="minorHAnsi" w:cstheme="minorBidi" w:hint="eastAsia"/>
                <w:b/>
              </w:rPr>
              <w:t>U</w:t>
            </w:r>
            <w:r w:rsidRPr="00394A31">
              <w:rPr>
                <w:rFonts w:asciiTheme="minorHAnsi" w:eastAsiaTheme="minorEastAsia" w:hAnsiTheme="minorHAnsi" w:cstheme="minorBidi"/>
                <w:b/>
              </w:rPr>
              <w:t xml:space="preserve">AE </w:t>
            </w:r>
            <w:r>
              <w:rPr>
                <w:rFonts w:asciiTheme="minorHAnsi" w:eastAsiaTheme="minorEastAsia" w:hAnsiTheme="minorHAnsi" w:cstheme="minorBidi" w:hint="eastAsia"/>
                <w:b/>
              </w:rPr>
              <w:t>Flagged</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r>
              <w:rPr>
                <w:rFonts w:asciiTheme="minorHAnsi" w:eastAsiaTheme="minorEastAsia" w:hAnsiTheme="minorHAnsi" w:cstheme="minorBidi"/>
                <w:b/>
              </w:rPr>
              <w:t xml:space="preserve"> </w:t>
            </w:r>
            <w:r>
              <w:rPr>
                <w:rFonts w:asciiTheme="minorHAnsi" w:eastAsiaTheme="minorEastAsia" w:hAnsiTheme="minorHAnsi" w:cstheme="minorBidi" w:hint="eastAsia"/>
                <w:b/>
              </w:rPr>
              <w:t>Foreign</w:t>
            </w:r>
            <w:r>
              <w:rPr>
                <w:rFonts w:asciiTheme="minorHAnsi" w:eastAsiaTheme="minorEastAsia" w:hAnsiTheme="minorHAnsi" w:cstheme="minorBidi"/>
                <w:b/>
              </w:rPr>
              <w:t xml:space="preserve"> </w:t>
            </w:r>
            <w:r>
              <w:rPr>
                <w:rFonts w:asciiTheme="minorHAnsi" w:eastAsiaTheme="minorEastAsia" w:hAnsiTheme="minorHAnsi" w:cstheme="minorBidi" w:hint="eastAsia"/>
                <w:b/>
              </w:rPr>
              <w:t>Flagged</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r>
      <w:tr w:rsidR="00E83D56" w:rsidRPr="00394A31" w14:paraId="0F24A1BA" w14:textId="77777777" w:rsidTr="00E83D56">
        <w:trPr>
          <w:trHeight w:val="38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5D42DF0" w14:textId="77777777" w:rsidR="00E83D56" w:rsidRPr="00394A31" w:rsidRDefault="00E83D56" w:rsidP="00E83D56">
            <w:pPr>
              <w:widowControl/>
              <w:wordWrap/>
              <w:autoSpaceDE/>
              <w:autoSpaceDN/>
              <w:rPr>
                <w:rFonts w:asciiTheme="minorHAnsi" w:eastAsiaTheme="minorEastAsia" w:hAnsiTheme="minorHAnsi" w:cstheme="minorBidi"/>
                <w:b/>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F32BAC" w14:textId="77777777" w:rsidR="00E83D56" w:rsidRPr="00394A31" w:rsidRDefault="00E83D56" w:rsidP="00E83D56">
            <w:pPr>
              <w:jc w:val="center"/>
              <w:rPr>
                <w:rFonts w:asciiTheme="minorHAnsi" w:eastAsiaTheme="minorEastAsia" w:hAnsiTheme="minorHAnsi" w:cstheme="minorBidi"/>
                <w:b/>
              </w:rPr>
            </w:pPr>
            <w:r>
              <w:rPr>
                <w:rFonts w:asciiTheme="minorHAnsi" w:eastAsiaTheme="minorEastAsia" w:hAnsiTheme="minorHAnsi" w:cstheme="minorBidi" w:hint="eastAsia"/>
                <w:b/>
              </w:rPr>
              <w:t>New</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DF5D5F" w14:textId="77777777" w:rsidR="00E83D56" w:rsidRPr="00394A31" w:rsidRDefault="00E83D56" w:rsidP="00E83D56">
            <w:pPr>
              <w:jc w:val="center"/>
              <w:rPr>
                <w:rFonts w:asciiTheme="minorHAnsi" w:eastAsiaTheme="minorEastAsia" w:hAnsiTheme="minorHAnsi" w:cstheme="minorBidi"/>
                <w:b/>
              </w:rPr>
            </w:pPr>
            <w:r>
              <w:rPr>
                <w:rFonts w:asciiTheme="minorHAnsi" w:eastAsiaTheme="minorEastAsia" w:hAnsiTheme="minorHAnsi" w:cstheme="minorBidi" w:hint="eastAsia"/>
                <w:b/>
              </w:rPr>
              <w:t>Existing</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0DD0F8" w14:textId="77777777" w:rsidR="00E83D56" w:rsidRPr="00394A31" w:rsidRDefault="00E83D56" w:rsidP="00E83D56">
            <w:pPr>
              <w:widowControl/>
              <w:wordWrap/>
              <w:autoSpaceDE/>
              <w:autoSpaceDN/>
              <w:rPr>
                <w:rFonts w:asciiTheme="minorHAnsi" w:eastAsiaTheme="minorEastAsia" w:hAnsiTheme="minorHAnsi" w:cstheme="minorBidi"/>
                <w:b/>
              </w:rPr>
            </w:pPr>
          </w:p>
        </w:tc>
        <w:tc>
          <w:tcPr>
            <w:tcW w:w="1134" w:type="dxa"/>
            <w:vMerge/>
            <w:tcBorders>
              <w:left w:val="single" w:sz="4" w:space="0" w:color="auto"/>
              <w:bottom w:val="single" w:sz="4" w:space="0" w:color="auto"/>
              <w:right w:val="single" w:sz="4" w:space="0" w:color="auto"/>
            </w:tcBorders>
            <w:shd w:val="clear" w:color="auto" w:fill="D9E2F3" w:themeFill="accent1" w:themeFillTint="33"/>
            <w:vAlign w:val="center"/>
            <w:hideMark/>
          </w:tcPr>
          <w:p w14:paraId="67166A32" w14:textId="77777777" w:rsidR="00E83D56" w:rsidRPr="00394A31" w:rsidRDefault="00E83D56" w:rsidP="00E83D56">
            <w:pPr>
              <w:widowControl/>
              <w:wordWrap/>
              <w:autoSpaceDE/>
              <w:autoSpaceDN/>
              <w:rPr>
                <w:rFonts w:asciiTheme="minorHAnsi" w:eastAsiaTheme="minorEastAsia" w:hAnsiTheme="minorHAnsi" w:cstheme="minorBidi"/>
                <w:b/>
              </w:rPr>
            </w:pPr>
          </w:p>
        </w:tc>
        <w:tc>
          <w:tcPr>
            <w:tcW w:w="1134" w:type="dxa"/>
            <w:vMerge/>
            <w:tcBorders>
              <w:left w:val="single" w:sz="4" w:space="0" w:color="auto"/>
              <w:bottom w:val="single" w:sz="4" w:space="0" w:color="auto"/>
              <w:right w:val="single" w:sz="4" w:space="0" w:color="auto"/>
            </w:tcBorders>
            <w:shd w:val="clear" w:color="auto" w:fill="D9E2F3" w:themeFill="accent1" w:themeFillTint="33"/>
            <w:vAlign w:val="center"/>
          </w:tcPr>
          <w:p w14:paraId="61F4F188" w14:textId="77777777" w:rsidR="00E83D56" w:rsidRPr="00394A31" w:rsidRDefault="00E83D56" w:rsidP="00E83D56">
            <w:pPr>
              <w:widowControl/>
              <w:wordWrap/>
              <w:autoSpaceDE/>
              <w:autoSpaceDN/>
              <w:rPr>
                <w:rFonts w:asciiTheme="minorHAnsi" w:eastAsiaTheme="minorEastAsia" w:hAnsiTheme="minorHAnsi" w:cstheme="minorBidi"/>
                <w:b/>
              </w:rPr>
            </w:pPr>
          </w:p>
        </w:tc>
        <w:tc>
          <w:tcPr>
            <w:tcW w:w="1134" w:type="dxa"/>
            <w:tcBorders>
              <w:left w:val="single" w:sz="4" w:space="0" w:color="auto"/>
              <w:bottom w:val="single" w:sz="4" w:space="0" w:color="auto"/>
              <w:right w:val="single" w:sz="4" w:space="0" w:color="auto"/>
            </w:tcBorders>
            <w:shd w:val="clear" w:color="auto" w:fill="D9E2F3" w:themeFill="accent1" w:themeFillTint="33"/>
          </w:tcPr>
          <w:p w14:paraId="0CE2D86F" w14:textId="77777777" w:rsidR="00E83D56" w:rsidRPr="00394A31" w:rsidRDefault="00E83D56" w:rsidP="00E83D56">
            <w:pPr>
              <w:widowControl/>
              <w:wordWrap/>
              <w:autoSpaceDE/>
              <w:autoSpaceDN/>
              <w:jc w:val="center"/>
              <w:rPr>
                <w:rFonts w:asciiTheme="minorHAnsi" w:eastAsiaTheme="minorEastAsia" w:hAnsiTheme="minorHAnsi" w:cstheme="minorBidi"/>
                <w:b/>
              </w:rPr>
            </w:pPr>
            <w:r>
              <w:rPr>
                <w:rFonts w:asciiTheme="minorHAnsi" w:eastAsiaTheme="minorEastAsia" w:hAnsiTheme="minorHAnsi" w:cstheme="minorBidi" w:hint="eastAsia"/>
                <w:b/>
              </w:rPr>
              <w:t>New</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c>
          <w:tcPr>
            <w:tcW w:w="1134" w:type="dxa"/>
            <w:tcBorders>
              <w:left w:val="single" w:sz="4" w:space="0" w:color="auto"/>
              <w:bottom w:val="single" w:sz="4" w:space="0" w:color="auto"/>
              <w:right w:val="single" w:sz="4" w:space="0" w:color="auto"/>
            </w:tcBorders>
            <w:shd w:val="clear" w:color="auto" w:fill="D9E2F3" w:themeFill="accent1" w:themeFillTint="33"/>
          </w:tcPr>
          <w:p w14:paraId="7595CE9F" w14:textId="77777777" w:rsidR="00E83D56" w:rsidRPr="00394A31" w:rsidRDefault="00E83D56" w:rsidP="00E83D56">
            <w:pPr>
              <w:widowControl/>
              <w:wordWrap/>
              <w:autoSpaceDE/>
              <w:autoSpaceDN/>
              <w:jc w:val="center"/>
              <w:rPr>
                <w:rFonts w:asciiTheme="minorHAnsi" w:eastAsiaTheme="minorEastAsia" w:hAnsiTheme="minorHAnsi" w:cstheme="minorBidi"/>
                <w:b/>
              </w:rPr>
            </w:pPr>
            <w:r>
              <w:rPr>
                <w:rFonts w:asciiTheme="minorHAnsi" w:eastAsiaTheme="minorEastAsia" w:hAnsiTheme="minorHAnsi" w:cstheme="minorBidi" w:hint="eastAsia"/>
                <w:b/>
              </w:rPr>
              <w:t>Existing</w:t>
            </w:r>
            <w:r>
              <w:rPr>
                <w:rFonts w:asciiTheme="minorHAnsi" w:eastAsiaTheme="minorEastAsia" w:hAnsiTheme="minorHAnsi" w:cstheme="minorBidi"/>
                <w:b/>
              </w:rPr>
              <w:t xml:space="preserve"> </w:t>
            </w:r>
            <w:r>
              <w:rPr>
                <w:rFonts w:asciiTheme="minorHAnsi" w:eastAsiaTheme="minorEastAsia" w:hAnsiTheme="minorHAnsi" w:cstheme="minorBidi" w:hint="eastAsia"/>
                <w:b/>
              </w:rPr>
              <w:t>ships</w:t>
            </w:r>
          </w:p>
        </w:tc>
      </w:tr>
      <w:tr w:rsidR="00E83D56" w:rsidRPr="00394A31" w14:paraId="2D21940E" w14:textId="77777777" w:rsidTr="00E83D56">
        <w:trPr>
          <w:trHeight w:val="724"/>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5D08B5" w14:textId="77777777" w:rsidR="00E83D56" w:rsidRPr="00394A31" w:rsidRDefault="00E83D56" w:rsidP="00E83D56">
            <w:pPr>
              <w:jc w:val="center"/>
              <w:rPr>
                <w:rFonts w:asciiTheme="minorHAnsi" w:eastAsiaTheme="minorEastAsia" w:hAnsiTheme="minorHAnsi" w:cstheme="minorBidi"/>
                <w:b/>
              </w:rPr>
            </w:pPr>
            <w:r>
              <w:rPr>
                <w:rFonts w:asciiTheme="minorHAnsi" w:eastAsiaTheme="minorEastAsia" w:hAnsiTheme="minorHAnsi" w:cstheme="minorBidi" w:hint="eastAsia"/>
                <w:b/>
              </w:rPr>
              <w:t>Date</w:t>
            </w:r>
            <w:r>
              <w:rPr>
                <w:rFonts w:asciiTheme="minorHAnsi" w:eastAsiaTheme="minorEastAsia" w:hAnsiTheme="minorHAnsi" w:cstheme="minorBidi"/>
                <w:b/>
              </w:rPr>
              <w:t xml:space="preserve"> </w:t>
            </w:r>
            <w:r>
              <w:rPr>
                <w:rFonts w:asciiTheme="minorHAnsi" w:eastAsiaTheme="minorEastAsia" w:hAnsiTheme="minorHAnsi" w:cstheme="minorBidi" w:hint="eastAsia"/>
                <w:b/>
              </w:rPr>
              <w:t>of</w:t>
            </w:r>
            <w:r>
              <w:rPr>
                <w:rFonts w:asciiTheme="minorHAnsi" w:eastAsiaTheme="minorEastAsia" w:hAnsiTheme="minorHAnsi" w:cstheme="minorBidi"/>
                <w:b/>
              </w:rPr>
              <w:t xml:space="preserve"> </w:t>
            </w:r>
            <w:r>
              <w:rPr>
                <w:rFonts w:asciiTheme="minorHAnsi" w:eastAsiaTheme="minorEastAsia" w:hAnsiTheme="minorHAnsi" w:cstheme="minorBidi" w:hint="eastAsia"/>
                <w:b/>
              </w:rPr>
              <w:t>application</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23BAB5"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2018.</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BE7902" w14:textId="77777777" w:rsidR="00E83D56"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2020.</w:t>
            </w:r>
          </w:p>
          <w:p w14:paraId="4A3537F7"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B0CA7B"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2020.</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754C305"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2025.</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6.26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CA9E37"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2030.</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6.2</w:t>
            </w:r>
            <w:r w:rsidRPr="00394A31">
              <w:rPr>
                <w:rFonts w:asciiTheme="minorHAnsi" w:eastAsiaTheme="minorEastAsia" w:hAnsiTheme="minorHAnsi" w:cstheme="minorBidi"/>
                <w:b/>
              </w:rPr>
              <w:t>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246026"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w:t>
            </w:r>
            <w:r w:rsidRPr="00394A31">
              <w:rPr>
                <w:rFonts w:asciiTheme="minorHAnsi" w:eastAsiaTheme="minorEastAsia" w:hAnsiTheme="minorHAnsi" w:cstheme="minorBidi"/>
                <w:b/>
              </w:rPr>
              <w:t>025. 6.26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9662D" w14:textId="77777777" w:rsidR="00E83D56" w:rsidRPr="00394A31" w:rsidRDefault="00E83D56" w:rsidP="00E83D56">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w:t>
            </w:r>
            <w:r w:rsidRPr="00394A31">
              <w:rPr>
                <w:rFonts w:asciiTheme="minorHAnsi" w:eastAsiaTheme="minorEastAsia" w:hAnsiTheme="minorHAnsi" w:cstheme="minorBidi"/>
                <w:b/>
              </w:rPr>
              <w:t>030. 6.26</w:t>
            </w:r>
          </w:p>
        </w:tc>
      </w:tr>
      <w:tr w:rsidR="00E83D56" w:rsidRPr="00394A31" w14:paraId="0BB1D072" w14:textId="77777777" w:rsidTr="00E83D56">
        <w:trPr>
          <w:trHeight w:val="356"/>
        </w:trPr>
        <w:tc>
          <w:tcPr>
            <w:tcW w:w="1276" w:type="dxa"/>
            <w:tcBorders>
              <w:top w:val="single" w:sz="4" w:space="0" w:color="auto"/>
              <w:left w:val="single" w:sz="4" w:space="0" w:color="auto"/>
              <w:bottom w:val="single" w:sz="4" w:space="0" w:color="auto"/>
              <w:right w:val="single" w:sz="4" w:space="0" w:color="auto"/>
            </w:tcBorders>
            <w:hideMark/>
          </w:tcPr>
          <w:p w14:paraId="7C39B067"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PFOS</w:t>
            </w:r>
            <w:r>
              <w:rPr>
                <w:rFonts w:asciiTheme="minorHAnsi" w:eastAsiaTheme="minorEastAsia" w:hAnsiTheme="minorHAnsi" w:cstheme="minorBidi" w:hint="eastAsia"/>
                <w:vertAlign w:val="superscript"/>
              </w:rPr>
              <w:t>1</w:t>
            </w:r>
            <w:r w:rsidRPr="00394A31">
              <w:rPr>
                <w:rFonts w:asciiTheme="minorHAnsi" w:eastAsiaTheme="minorEastAsia" w:hAnsiTheme="minorHAnsi" w:cstheme="minorBidi"/>
                <w:vertAlign w:val="superscript"/>
              </w:rPr>
              <w:t>)</w:t>
            </w:r>
          </w:p>
        </w:tc>
        <w:tc>
          <w:tcPr>
            <w:tcW w:w="1134" w:type="dxa"/>
            <w:tcBorders>
              <w:top w:val="single" w:sz="4" w:space="0" w:color="auto"/>
              <w:left w:val="single" w:sz="4" w:space="0" w:color="auto"/>
              <w:bottom w:val="single" w:sz="4" w:space="0" w:color="auto"/>
              <w:right w:val="single" w:sz="4" w:space="0" w:color="auto"/>
            </w:tcBorders>
            <w:hideMark/>
          </w:tcPr>
          <w:p w14:paraId="4C315F05"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1D17298C"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1CA19476"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2268" w:type="dxa"/>
            <w:gridSpan w:val="2"/>
            <w:tcBorders>
              <w:top w:val="single" w:sz="4" w:space="0" w:color="auto"/>
              <w:left w:val="single" w:sz="4" w:space="0" w:color="auto"/>
              <w:bottom w:val="single" w:sz="4" w:space="0" w:color="auto"/>
              <w:right w:val="single" w:sz="4" w:space="0" w:color="auto"/>
            </w:tcBorders>
            <w:hideMark/>
          </w:tcPr>
          <w:p w14:paraId="7DC939F8"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tcPr>
          <w:p w14:paraId="2BC1EDC2"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tcPr>
          <w:p w14:paraId="49CAFF52"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r>
      <w:tr w:rsidR="00E83D56" w:rsidRPr="00394A31" w14:paraId="4CF31F31" w14:textId="77777777" w:rsidTr="00E83D56">
        <w:trPr>
          <w:trHeight w:val="356"/>
        </w:trPr>
        <w:tc>
          <w:tcPr>
            <w:tcW w:w="1276" w:type="dxa"/>
            <w:tcBorders>
              <w:top w:val="single" w:sz="4" w:space="0" w:color="auto"/>
              <w:left w:val="single" w:sz="4" w:space="0" w:color="auto"/>
              <w:bottom w:val="single" w:sz="4" w:space="0" w:color="auto"/>
              <w:right w:val="single" w:sz="4" w:space="0" w:color="auto"/>
            </w:tcBorders>
            <w:hideMark/>
          </w:tcPr>
          <w:p w14:paraId="3F966F38"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HBCDD</w:t>
            </w:r>
            <w:r>
              <w:rPr>
                <w:rFonts w:asciiTheme="minorHAnsi" w:eastAsiaTheme="minorEastAsia" w:hAnsiTheme="minorHAnsi" w:cstheme="minorBidi" w:hint="eastAsia"/>
                <w:vertAlign w:val="superscript"/>
              </w:rPr>
              <w:t>2</w:t>
            </w:r>
            <w:r w:rsidRPr="00394A31">
              <w:rPr>
                <w:rFonts w:asciiTheme="minorHAnsi" w:eastAsiaTheme="minorEastAsia" w:hAnsiTheme="minorHAnsi" w:cstheme="minorBidi"/>
                <w:vertAlign w:val="superscript"/>
              </w:rPr>
              <w:t>)</w:t>
            </w:r>
          </w:p>
        </w:tc>
        <w:tc>
          <w:tcPr>
            <w:tcW w:w="1134" w:type="dxa"/>
            <w:tcBorders>
              <w:top w:val="single" w:sz="4" w:space="0" w:color="auto"/>
              <w:left w:val="single" w:sz="4" w:space="0" w:color="auto"/>
              <w:bottom w:val="single" w:sz="4" w:space="0" w:color="auto"/>
              <w:right w:val="single" w:sz="4" w:space="0" w:color="auto"/>
            </w:tcBorders>
            <w:hideMark/>
          </w:tcPr>
          <w:p w14:paraId="09358DF7"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6693EF4E"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hideMark/>
          </w:tcPr>
          <w:p w14:paraId="5450747A"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r w:rsidRPr="00394A31">
              <w:rPr>
                <w:rFonts w:asciiTheme="minorHAnsi" w:eastAsiaTheme="minorEastAsia" w:hAnsiTheme="minorHAnsi" w:cstheme="minorBidi"/>
                <w:vertAlign w:val="superscript"/>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2D9150CD"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tcPr>
          <w:p w14:paraId="3AD59234" w14:textId="77777777" w:rsidR="00E83D56" w:rsidRPr="00394A31" w:rsidRDefault="00E83D56" w:rsidP="00E83D56">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tcPr>
          <w:p w14:paraId="2E56A48A" w14:textId="77777777" w:rsidR="00E83D56" w:rsidRPr="00394A31" w:rsidRDefault="00E83D56" w:rsidP="00E83D56">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r w:rsidRPr="00394A31">
              <w:rPr>
                <w:rFonts w:asciiTheme="minorHAnsi" w:eastAsiaTheme="minorEastAsia" w:hAnsiTheme="minorHAnsi" w:cstheme="minorBidi"/>
                <w:vertAlign w:val="superscript"/>
              </w:rPr>
              <w:t>*</w:t>
            </w:r>
          </w:p>
        </w:tc>
      </w:tr>
    </w:tbl>
    <w:p w14:paraId="0733709C" w14:textId="5544925F" w:rsidR="00E83D56" w:rsidRDefault="00BE75B0" w:rsidP="00E83D56">
      <w:pPr>
        <w:spacing w:after="160" w:line="259" w:lineRule="auto"/>
        <w:ind w:leftChars="213" w:left="426"/>
        <w:rPr>
          <w:rFonts w:asciiTheme="minorHAnsi" w:eastAsiaTheme="minorEastAsia" w:hAnsiTheme="minorHAnsi" w:cstheme="minorBidi"/>
          <w:i/>
        </w:rPr>
      </w:pPr>
      <w:r w:rsidRPr="00394A31">
        <w:rPr>
          <w:rFonts w:asciiTheme="minorHAnsi" w:eastAsiaTheme="minorEastAsia" w:hAnsiTheme="minorHAnsi" w:cstheme="minorBidi"/>
          <w:i/>
        </w:rPr>
        <w:t xml:space="preserve">* </w:t>
      </w:r>
      <w:r w:rsidR="00E83D56" w:rsidRPr="00E83D56">
        <w:rPr>
          <w:rFonts w:asciiTheme="minorHAnsi" w:eastAsiaTheme="minorEastAsia" w:hAnsiTheme="minorHAnsi" w:cstheme="minorBidi"/>
          <w:i/>
        </w:rPr>
        <w:t xml:space="preserve">After the initial development of IHM Part I, it is necessary to maintain and update IHM Part I to reflect any new installations of equipment containing HBCDD </w:t>
      </w:r>
      <w:r w:rsidR="009A595B">
        <w:rPr>
          <w:rFonts w:asciiTheme="minorHAnsi" w:eastAsiaTheme="minorEastAsia" w:hAnsiTheme="minorHAnsi" w:cstheme="minorBidi" w:hint="eastAsia"/>
          <w:i/>
        </w:rPr>
        <w:t>or</w:t>
      </w:r>
      <w:r w:rsidR="009A595B">
        <w:rPr>
          <w:rFonts w:asciiTheme="minorHAnsi" w:eastAsiaTheme="minorEastAsia" w:hAnsiTheme="minorHAnsi" w:cstheme="minorBidi"/>
          <w:i/>
        </w:rPr>
        <w:t xml:space="preserve"> </w:t>
      </w:r>
      <w:r w:rsidR="00E83D56" w:rsidRPr="00E83D56">
        <w:rPr>
          <w:rFonts w:asciiTheme="minorHAnsi" w:eastAsiaTheme="minorEastAsia" w:hAnsiTheme="minorHAnsi" w:cstheme="minorBidi"/>
          <w:i/>
        </w:rPr>
        <w:t>any changes to the vessel.</w:t>
      </w:r>
    </w:p>
    <w:p w14:paraId="3DC94763" w14:textId="06C9121B" w:rsidR="00BE75B0" w:rsidRPr="00BE75B0" w:rsidRDefault="00BE75B0" w:rsidP="00E83D56">
      <w:pPr>
        <w:spacing w:after="160" w:line="259" w:lineRule="auto"/>
        <w:ind w:leftChars="213" w:left="426"/>
        <w:rPr>
          <w:rFonts w:asciiTheme="minorHAnsi" w:eastAsiaTheme="minorEastAsia" w:hAnsiTheme="minorHAnsi" w:cstheme="minorBidi"/>
          <w:b/>
        </w:rPr>
      </w:pPr>
      <w:r w:rsidRPr="005528C9">
        <w:rPr>
          <w:rFonts w:asciiTheme="minorHAnsi" w:eastAsiaTheme="minorEastAsia" w:hAnsiTheme="minorHAnsi" w:cstheme="minorBidi"/>
          <w:i/>
          <w:vertAlign w:val="superscript"/>
        </w:rPr>
        <w:t xml:space="preserve">1) </w:t>
      </w:r>
      <w:r w:rsidRPr="00394A31">
        <w:rPr>
          <w:rFonts w:asciiTheme="minorHAnsi" w:eastAsiaTheme="minorEastAsia" w:hAnsiTheme="minorHAnsi" w:cstheme="minorBidi"/>
          <w:i/>
        </w:rPr>
        <w:t>PFOS</w:t>
      </w:r>
      <w:r w:rsidR="00E83D56">
        <w:rPr>
          <w:rFonts w:asciiTheme="minorHAnsi" w:eastAsiaTheme="minorEastAsia" w:hAnsiTheme="minorHAnsi" w:cstheme="minorBidi" w:hint="eastAsia"/>
          <w:i/>
        </w:rPr>
        <w:t>:</w:t>
      </w:r>
      <w:r w:rsidR="00E83D56">
        <w:rPr>
          <w:rFonts w:asciiTheme="minorHAnsi" w:eastAsiaTheme="minorEastAsia" w:hAnsiTheme="minorHAnsi" w:cstheme="minorBidi"/>
          <w:i/>
        </w:rPr>
        <w:t xml:space="preserve"> </w:t>
      </w:r>
      <w:proofErr w:type="spellStart"/>
      <w:r w:rsidRPr="00394A31">
        <w:rPr>
          <w:rFonts w:asciiTheme="minorHAnsi" w:eastAsiaTheme="minorEastAsia" w:hAnsiTheme="minorHAnsi" w:cstheme="minorBidi"/>
          <w:i/>
        </w:rPr>
        <w:t>Perfluorooctane</w:t>
      </w:r>
      <w:proofErr w:type="spellEnd"/>
      <w:r w:rsidRPr="00394A31">
        <w:rPr>
          <w:rFonts w:asciiTheme="minorHAnsi" w:eastAsiaTheme="minorEastAsia" w:hAnsiTheme="minorHAnsi" w:cstheme="minorBidi"/>
          <w:i/>
        </w:rPr>
        <w:t xml:space="preserve"> sulfonic acid</w:t>
      </w:r>
    </w:p>
    <w:p w14:paraId="373ADAE0" w14:textId="6AC85C50" w:rsidR="00BA0BA1" w:rsidRDefault="00511EB0" w:rsidP="00E83D56">
      <w:pPr>
        <w:spacing w:after="160" w:line="259" w:lineRule="auto"/>
        <w:ind w:leftChars="213" w:left="426"/>
        <w:rPr>
          <w:rFonts w:asciiTheme="minorHAnsi" w:eastAsiaTheme="minorEastAsia" w:hAnsiTheme="minorHAnsi" w:cstheme="minorBidi"/>
          <w:i/>
        </w:rPr>
      </w:pPr>
      <w:r w:rsidRPr="005528C9">
        <w:rPr>
          <w:rFonts w:asciiTheme="minorHAnsi" w:eastAsiaTheme="minorEastAsia" w:hAnsiTheme="minorHAnsi" w:cstheme="minorBidi"/>
          <w:i/>
          <w:vertAlign w:val="superscript"/>
        </w:rPr>
        <w:t>2)</w:t>
      </w:r>
      <w:r w:rsidRPr="00394A31">
        <w:rPr>
          <w:rFonts w:asciiTheme="minorHAnsi" w:eastAsiaTheme="minorEastAsia" w:hAnsiTheme="minorHAnsi" w:cstheme="minorBidi"/>
          <w:i/>
        </w:rPr>
        <w:t xml:space="preserve"> HBCDD</w:t>
      </w:r>
      <w:r w:rsidR="00E83D56">
        <w:rPr>
          <w:rFonts w:asciiTheme="minorHAnsi" w:eastAsiaTheme="minorEastAsia" w:hAnsiTheme="minorHAnsi" w:cstheme="minorBidi" w:hint="eastAsia"/>
          <w:i/>
        </w:rPr>
        <w:t>:</w:t>
      </w:r>
      <w:r w:rsidRPr="00394A31">
        <w:rPr>
          <w:rFonts w:asciiTheme="minorHAnsi" w:eastAsiaTheme="minorEastAsia" w:hAnsiTheme="minorHAnsi" w:cstheme="minorBidi"/>
          <w:i/>
        </w:rPr>
        <w:t xml:space="preserve"> Brominated Flame Retardant</w:t>
      </w:r>
    </w:p>
    <w:p w14:paraId="238A6658" w14:textId="77777777" w:rsidR="00E83D56" w:rsidRDefault="00E83D56" w:rsidP="00E83D56">
      <w:pPr>
        <w:spacing w:after="160" w:line="259" w:lineRule="auto"/>
        <w:ind w:leftChars="213" w:left="426"/>
        <w:rPr>
          <w:rFonts w:asciiTheme="minorHAnsi" w:eastAsiaTheme="minorEastAsia" w:hAnsiTheme="minorHAnsi" w:cstheme="minorBidi"/>
          <w:b/>
        </w:rPr>
      </w:pPr>
    </w:p>
    <w:p w14:paraId="7CADCBE5" w14:textId="0EECCF40" w:rsidR="00E83D56" w:rsidRPr="00C9673F" w:rsidRDefault="00E83D56" w:rsidP="00C9673F">
      <w:pPr>
        <w:spacing w:after="160" w:line="259" w:lineRule="auto"/>
        <w:rPr>
          <w:rFonts w:asciiTheme="minorHAnsi" w:eastAsiaTheme="minorEastAsia" w:hAnsiTheme="minorHAnsi" w:cstheme="minorBidi"/>
          <w:b/>
        </w:rPr>
      </w:pPr>
      <w:r w:rsidRPr="00E83D56">
        <w:rPr>
          <w:rFonts w:asciiTheme="minorHAnsi" w:eastAsiaTheme="minorEastAsia" w:hAnsiTheme="minorHAnsi" w:cstheme="minorBidi"/>
          <w:b/>
        </w:rPr>
        <w:t xml:space="preserve">4. </w:t>
      </w:r>
      <w:r>
        <w:rPr>
          <w:rFonts w:asciiTheme="minorHAnsi" w:eastAsiaTheme="minorEastAsia" w:hAnsiTheme="minorHAnsi" w:cstheme="minorBidi" w:hint="eastAsia"/>
          <w:b/>
        </w:rPr>
        <w:t>Ship</w:t>
      </w:r>
      <w:r w:rsidRPr="00E83D56">
        <w:rPr>
          <w:rFonts w:asciiTheme="minorHAnsi" w:eastAsiaTheme="minorEastAsia" w:hAnsiTheme="minorHAnsi" w:cstheme="minorBidi"/>
          <w:b/>
        </w:rPr>
        <w:t xml:space="preserve">s without an IHM Part I and Certificate (or Statement of Compliance) in accordance with the </w:t>
      </w:r>
      <w:r>
        <w:rPr>
          <w:rFonts w:asciiTheme="minorHAnsi" w:eastAsiaTheme="minorEastAsia" w:hAnsiTheme="minorHAnsi" w:cstheme="minorBidi" w:hint="eastAsia"/>
          <w:b/>
        </w:rPr>
        <w:t>Hong</w:t>
      </w:r>
      <w:r>
        <w:rPr>
          <w:rFonts w:asciiTheme="minorHAnsi" w:eastAsiaTheme="minorEastAsia" w:hAnsiTheme="minorHAnsi" w:cstheme="minorBidi"/>
          <w:b/>
        </w:rPr>
        <w:t xml:space="preserve"> </w:t>
      </w:r>
      <w:r>
        <w:rPr>
          <w:rFonts w:asciiTheme="minorHAnsi" w:eastAsiaTheme="minorEastAsia" w:hAnsiTheme="minorHAnsi" w:cstheme="minorBidi" w:hint="eastAsia"/>
          <w:b/>
        </w:rPr>
        <w:t>Kong</w:t>
      </w:r>
      <w:r>
        <w:rPr>
          <w:rFonts w:asciiTheme="minorHAnsi" w:eastAsiaTheme="minorEastAsia" w:hAnsiTheme="minorHAnsi" w:cstheme="minorBidi"/>
          <w:b/>
        </w:rPr>
        <w:t xml:space="preserve"> </w:t>
      </w:r>
      <w:r>
        <w:rPr>
          <w:rFonts w:asciiTheme="minorHAnsi" w:eastAsiaTheme="minorEastAsia" w:hAnsiTheme="minorHAnsi" w:cstheme="minorBidi" w:hint="eastAsia"/>
          <w:b/>
        </w:rPr>
        <w:t>Convention</w:t>
      </w:r>
      <w:r w:rsidRPr="00E83D56">
        <w:rPr>
          <w:rFonts w:asciiTheme="minorHAnsi" w:eastAsiaTheme="minorEastAsia" w:hAnsiTheme="minorHAnsi" w:cstheme="minorBidi"/>
          <w:b/>
        </w:rPr>
        <w:t xml:space="preserve"> on board.</w:t>
      </w:r>
    </w:p>
    <w:p w14:paraId="1580CA29" w14:textId="277215E6" w:rsidR="00E83D56" w:rsidRPr="00E83D56" w:rsidRDefault="00A62C25" w:rsidP="00E83D56">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rPr>
        <w:t xml:space="preserve">) </w:t>
      </w:r>
      <w:r w:rsidR="00E83D56">
        <w:rPr>
          <w:rFonts w:asciiTheme="minorHAnsi" w:eastAsiaTheme="minorEastAsia" w:hAnsiTheme="minorHAnsi" w:cstheme="minorBidi" w:hint="eastAsia"/>
        </w:rPr>
        <w:t>New</w:t>
      </w:r>
      <w:r w:rsidR="00E83D56">
        <w:rPr>
          <w:rFonts w:asciiTheme="minorHAnsi" w:eastAsiaTheme="minorEastAsia" w:hAnsiTheme="minorHAnsi" w:cstheme="minorBidi"/>
        </w:rPr>
        <w:t xml:space="preserve"> </w:t>
      </w:r>
      <w:r w:rsidR="00E83D56">
        <w:rPr>
          <w:rFonts w:asciiTheme="minorHAnsi" w:eastAsiaTheme="minorEastAsia" w:hAnsiTheme="minorHAnsi" w:cstheme="minorBidi" w:hint="eastAsia"/>
        </w:rPr>
        <w:t>ships</w:t>
      </w:r>
    </w:p>
    <w:p w14:paraId="4B87AF30" w14:textId="432FCEC7" w:rsidR="00E83D56" w:rsidRDefault="00E83D56" w:rsidP="00E83D56">
      <w:pPr>
        <w:spacing w:after="160" w:line="259" w:lineRule="auto"/>
        <w:ind w:leftChars="142" w:left="284"/>
        <w:rPr>
          <w:rFonts w:asciiTheme="minorHAnsi" w:eastAsiaTheme="minorEastAsia" w:hAnsiTheme="minorHAnsi" w:cstheme="minorBidi"/>
        </w:rPr>
      </w:pPr>
      <w:r w:rsidRPr="00E83D56">
        <w:rPr>
          <w:rFonts w:asciiTheme="minorHAnsi" w:eastAsiaTheme="minorEastAsia" w:hAnsiTheme="minorHAnsi" w:cstheme="minorBidi"/>
        </w:rPr>
        <w:t xml:space="preserve">(1) The Inventory of Hazardous Materials (IHM) Part I for new ships shall be prepared by the shipyard, and </w:t>
      </w:r>
      <w:r w:rsidR="00D63F48">
        <w:rPr>
          <w:rFonts w:asciiTheme="minorHAnsi" w:eastAsiaTheme="minorEastAsia" w:hAnsiTheme="minorHAnsi" w:cstheme="minorBidi" w:hint="eastAsia"/>
        </w:rPr>
        <w:t>the</w:t>
      </w:r>
      <w:r w:rsidR="00D63F48">
        <w:rPr>
          <w:rFonts w:asciiTheme="minorHAnsi" w:eastAsiaTheme="minorEastAsia" w:hAnsiTheme="minorHAnsi" w:cstheme="minorBidi"/>
        </w:rPr>
        <w:t xml:space="preserve"> </w:t>
      </w:r>
      <w:r w:rsidR="009A595B">
        <w:rPr>
          <w:rFonts w:asciiTheme="minorHAnsi" w:eastAsiaTheme="minorEastAsia" w:hAnsiTheme="minorHAnsi" w:cstheme="minorBidi" w:hint="eastAsia"/>
        </w:rPr>
        <w:t>shipyard</w:t>
      </w:r>
      <w:r w:rsidRPr="00E83D56">
        <w:rPr>
          <w:rFonts w:asciiTheme="minorHAnsi" w:eastAsiaTheme="minorEastAsia" w:hAnsiTheme="minorHAnsi" w:cstheme="minorBidi"/>
        </w:rPr>
        <w:t xml:space="preserve"> </w:t>
      </w:r>
      <w:r w:rsidR="002B7F3C">
        <w:rPr>
          <w:rFonts w:asciiTheme="minorHAnsi" w:eastAsiaTheme="minorEastAsia" w:hAnsiTheme="minorHAnsi" w:cstheme="minorBidi"/>
        </w:rPr>
        <w:t>shall</w:t>
      </w:r>
      <w:r w:rsidRPr="00E83D56">
        <w:rPr>
          <w:rFonts w:asciiTheme="minorHAnsi" w:eastAsiaTheme="minorEastAsia" w:hAnsiTheme="minorHAnsi" w:cstheme="minorBidi"/>
        </w:rPr>
        <w:t xml:space="preserve"> prepare an approved IHM Part I and </w:t>
      </w:r>
      <w:r w:rsidR="009A595B">
        <w:rPr>
          <w:rFonts w:asciiTheme="minorHAnsi" w:eastAsiaTheme="minorEastAsia" w:hAnsiTheme="minorHAnsi" w:cstheme="minorBidi" w:hint="eastAsia"/>
        </w:rPr>
        <w:t>shipowners</w:t>
      </w:r>
      <w:r w:rsidR="009A595B">
        <w:rPr>
          <w:rFonts w:asciiTheme="minorHAnsi" w:eastAsiaTheme="minorEastAsia" w:hAnsiTheme="minorHAnsi" w:cstheme="minorBidi"/>
        </w:rPr>
        <w:t xml:space="preserve"> </w:t>
      </w:r>
      <w:r w:rsidRPr="00E83D56">
        <w:rPr>
          <w:rFonts w:asciiTheme="minorHAnsi" w:eastAsiaTheme="minorEastAsia" w:hAnsiTheme="minorHAnsi" w:cstheme="minorBidi"/>
        </w:rPr>
        <w:t xml:space="preserve">obtain an IHM Certificate (or Statement of Compliance) after the initial </w:t>
      </w:r>
      <w:r>
        <w:rPr>
          <w:rFonts w:asciiTheme="minorHAnsi" w:eastAsiaTheme="minorEastAsia" w:hAnsiTheme="minorHAnsi" w:cstheme="minorBidi" w:hint="eastAsia"/>
        </w:rPr>
        <w:t>survey</w:t>
      </w:r>
      <w:r w:rsidRPr="00E83D56">
        <w:rPr>
          <w:rFonts w:asciiTheme="minorHAnsi" w:eastAsiaTheme="minorEastAsia" w:hAnsiTheme="minorHAnsi" w:cstheme="minorBidi"/>
        </w:rPr>
        <w:t xml:space="preserve"> conducted by the competent authority or Recognized Organization (RO).</w:t>
      </w:r>
    </w:p>
    <w:p w14:paraId="149F921B" w14:textId="77777777" w:rsidR="00E83D56" w:rsidRDefault="00E83D56" w:rsidP="00B310CD">
      <w:pPr>
        <w:spacing w:after="160" w:line="259" w:lineRule="auto"/>
        <w:ind w:leftChars="142" w:left="284"/>
        <w:rPr>
          <w:rFonts w:asciiTheme="minorHAnsi" w:eastAsiaTheme="minorEastAsia" w:hAnsiTheme="minorHAnsi" w:cstheme="minorBidi"/>
        </w:rPr>
      </w:pPr>
    </w:p>
    <w:p w14:paraId="027FF455" w14:textId="77777777" w:rsidR="00BA0BA1" w:rsidRDefault="00BA0BA1" w:rsidP="00B310CD">
      <w:pPr>
        <w:spacing w:after="160" w:line="259" w:lineRule="auto"/>
        <w:rPr>
          <w:rFonts w:asciiTheme="minorHAnsi" w:eastAsiaTheme="minorEastAsia" w:hAnsiTheme="minorHAnsi" w:cstheme="minorBidi"/>
        </w:rPr>
        <w:sectPr w:rsidR="00BA0BA1" w:rsidSect="00724AD2">
          <w:pgSz w:w="11906" w:h="16838"/>
          <w:pgMar w:top="1701" w:right="1440" w:bottom="1440" w:left="1440" w:header="851" w:footer="992" w:gutter="0"/>
          <w:cols w:space="425"/>
          <w:docGrid w:linePitch="360"/>
        </w:sectPr>
      </w:pPr>
    </w:p>
    <w:p w14:paraId="50FEF7FE" w14:textId="5820A8EA" w:rsidR="00197123" w:rsidRDefault="00197123" w:rsidP="00197123">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hint="eastAsia"/>
        </w:rPr>
        <w:lastRenderedPageBreak/>
        <w:t>(2)</w:t>
      </w:r>
      <w:r w:rsidR="009A595B">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During the design and construction of the vessel, shipyards are required to collect </w:t>
      </w:r>
      <w:proofErr w:type="gramStart"/>
      <w:r w:rsidR="00BA69DC">
        <w:rPr>
          <w:rFonts w:asciiTheme="minorHAnsi" w:eastAsiaTheme="minorEastAsia" w:hAnsiTheme="minorHAnsi" w:cstheme="minorBidi"/>
        </w:rPr>
        <w:t>MD(</w:t>
      </w:r>
      <w:proofErr w:type="gramEnd"/>
      <w:r w:rsidR="00BA69DC">
        <w:rPr>
          <w:rFonts w:asciiTheme="minorHAnsi" w:eastAsiaTheme="minorEastAsia" w:hAnsiTheme="minorHAnsi" w:cstheme="minorBidi"/>
        </w:rPr>
        <w:t>M</w:t>
      </w:r>
      <w:r w:rsidRPr="00197123">
        <w:rPr>
          <w:rFonts w:asciiTheme="minorHAnsi" w:eastAsiaTheme="minorEastAsia" w:hAnsiTheme="minorHAnsi" w:cstheme="minorBidi"/>
        </w:rPr>
        <w:t>aterial</w:t>
      </w:r>
      <w:r w:rsidR="00BA69DC">
        <w:rPr>
          <w:rFonts w:asciiTheme="minorHAnsi" w:eastAsiaTheme="minorEastAsia" w:hAnsiTheme="minorHAnsi" w:cstheme="minorBidi"/>
        </w:rPr>
        <w:t>s</w:t>
      </w:r>
      <w:r w:rsidRPr="00197123">
        <w:rPr>
          <w:rFonts w:asciiTheme="minorHAnsi" w:eastAsiaTheme="minorEastAsia" w:hAnsiTheme="minorHAnsi" w:cstheme="minorBidi"/>
        </w:rPr>
        <w:t xml:space="preserve"> </w:t>
      </w:r>
      <w:r w:rsidR="00BA69DC">
        <w:rPr>
          <w:rFonts w:asciiTheme="minorHAnsi" w:eastAsiaTheme="minorEastAsia" w:hAnsiTheme="minorHAnsi" w:cstheme="minorBidi"/>
        </w:rPr>
        <w:t>D</w:t>
      </w:r>
      <w:r w:rsidRPr="00197123">
        <w:rPr>
          <w:rFonts w:asciiTheme="minorHAnsi" w:eastAsiaTheme="minorEastAsia" w:hAnsiTheme="minorHAnsi" w:cstheme="minorBidi"/>
        </w:rPr>
        <w:t>eclaration</w:t>
      </w:r>
      <w:r w:rsidR="00BA69DC">
        <w:rPr>
          <w:rFonts w:asciiTheme="minorHAnsi" w:eastAsiaTheme="minorEastAsia" w:hAnsiTheme="minorHAnsi" w:cstheme="minorBidi"/>
        </w:rPr>
        <w:t>)</w:t>
      </w:r>
      <w:r w:rsidRPr="00197123">
        <w:rPr>
          <w:rFonts w:asciiTheme="minorHAnsi" w:eastAsiaTheme="minorEastAsia" w:hAnsiTheme="minorHAnsi" w:cstheme="minorBidi"/>
        </w:rPr>
        <w:t xml:space="preserve"> and </w:t>
      </w:r>
      <w:proofErr w:type="spellStart"/>
      <w:r w:rsidR="00BA69DC">
        <w:rPr>
          <w:rFonts w:asciiTheme="minorHAnsi" w:eastAsiaTheme="minorEastAsia" w:hAnsiTheme="minorHAnsi" w:cstheme="minorBidi"/>
        </w:rPr>
        <w:t>SDoC</w:t>
      </w:r>
      <w:proofErr w:type="spellEnd"/>
      <w:r w:rsidR="00BA69DC">
        <w:rPr>
          <w:rFonts w:asciiTheme="minorHAnsi" w:eastAsiaTheme="minorEastAsia" w:hAnsiTheme="minorHAnsi" w:cstheme="minorBidi"/>
        </w:rPr>
        <w:t>(S</w:t>
      </w:r>
      <w:r w:rsidRPr="00197123">
        <w:rPr>
          <w:rFonts w:asciiTheme="minorHAnsi" w:eastAsiaTheme="minorEastAsia" w:hAnsiTheme="minorHAnsi" w:cstheme="minorBidi"/>
        </w:rPr>
        <w:t>upplier</w:t>
      </w:r>
      <w:r w:rsidR="00BA69DC">
        <w:rPr>
          <w:rFonts w:asciiTheme="minorHAnsi" w:eastAsiaTheme="minorEastAsia" w:hAnsiTheme="minorHAnsi" w:cstheme="minorBidi"/>
        </w:rPr>
        <w:t>’s</w:t>
      </w:r>
      <w:r w:rsidRPr="00197123">
        <w:rPr>
          <w:rFonts w:asciiTheme="minorHAnsi" w:eastAsiaTheme="minorEastAsia" w:hAnsiTheme="minorHAnsi" w:cstheme="minorBidi"/>
        </w:rPr>
        <w:t xml:space="preserve"> </w:t>
      </w:r>
      <w:r w:rsidR="00BA69DC">
        <w:rPr>
          <w:rFonts w:asciiTheme="minorHAnsi" w:eastAsiaTheme="minorEastAsia" w:hAnsiTheme="minorHAnsi" w:cstheme="minorBidi"/>
        </w:rPr>
        <w:t>D</w:t>
      </w:r>
      <w:r w:rsidRPr="00197123">
        <w:rPr>
          <w:rFonts w:asciiTheme="minorHAnsi" w:eastAsiaTheme="minorEastAsia" w:hAnsiTheme="minorHAnsi" w:cstheme="minorBidi"/>
        </w:rPr>
        <w:t>eclaration</w:t>
      </w:r>
      <w:r w:rsidR="00BA69DC">
        <w:rPr>
          <w:rFonts w:asciiTheme="minorHAnsi" w:eastAsiaTheme="minorEastAsia" w:hAnsiTheme="minorHAnsi" w:cstheme="minorBidi"/>
        </w:rPr>
        <w:t xml:space="preserve"> of Conformity)</w:t>
      </w:r>
      <w:r w:rsidRPr="00197123">
        <w:rPr>
          <w:rFonts w:asciiTheme="minorHAnsi" w:eastAsiaTheme="minorEastAsia" w:hAnsiTheme="minorHAnsi" w:cstheme="minorBidi"/>
        </w:rPr>
        <w:t xml:space="preserve"> from manufacturers in accordance with the 2023 Guidelines (Res.MEPC.379(80)). It is crucial to note that for ships calling at UAE ports, the UAE Ship Recycling Regulations require the addition of PFOS and HBCDD to the Inventory of Hazardous Materials, similar to the EU SRR. Therefore, when collecting </w:t>
      </w:r>
      <w:r w:rsidR="00FC7DC2">
        <w:rPr>
          <w:rFonts w:asciiTheme="minorHAnsi" w:eastAsiaTheme="minorEastAsia" w:hAnsiTheme="minorHAnsi" w:cstheme="minorBidi"/>
        </w:rPr>
        <w:t>MD</w:t>
      </w:r>
      <w:r w:rsidRPr="00197123">
        <w:rPr>
          <w:rFonts w:asciiTheme="minorHAnsi" w:eastAsiaTheme="minorEastAsia" w:hAnsiTheme="minorHAnsi" w:cstheme="minorBidi"/>
        </w:rPr>
        <w:t xml:space="preserve"> and </w:t>
      </w:r>
      <w:proofErr w:type="spellStart"/>
      <w:r w:rsidR="00BA69DC">
        <w:rPr>
          <w:rFonts w:asciiTheme="minorHAnsi" w:eastAsiaTheme="minorEastAsia" w:hAnsiTheme="minorHAnsi" w:cstheme="minorBidi"/>
        </w:rPr>
        <w:t>SDoC</w:t>
      </w:r>
      <w:proofErr w:type="spellEnd"/>
      <w:r w:rsidRPr="00197123">
        <w:rPr>
          <w:rFonts w:asciiTheme="minorHAnsi" w:eastAsiaTheme="minorEastAsia" w:hAnsiTheme="minorHAnsi" w:cstheme="minorBidi"/>
        </w:rPr>
        <w:t xml:space="preserve"> from manufacturers, it is imperative to verify whether PFOS and HBCDD are included.</w:t>
      </w:r>
    </w:p>
    <w:p w14:paraId="3F871A40" w14:textId="7B99B7D4" w:rsidR="009A595B" w:rsidRDefault="00197123" w:rsidP="00197123">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2)</w:t>
      </w:r>
      <w:r>
        <w:rPr>
          <w:rFonts w:asciiTheme="minorHAnsi" w:eastAsiaTheme="minorEastAsia" w:hAnsiTheme="minorHAnsi" w:cstheme="minorBidi"/>
        </w:rPr>
        <w:t xml:space="preserve"> </w:t>
      </w:r>
      <w:r w:rsidR="009A595B">
        <w:rPr>
          <w:rFonts w:asciiTheme="minorHAnsi" w:eastAsiaTheme="minorEastAsia" w:hAnsiTheme="minorHAnsi" w:cstheme="minorBidi" w:hint="eastAsia"/>
        </w:rPr>
        <w:t>Existing</w:t>
      </w:r>
      <w:r w:rsidR="009A595B">
        <w:rPr>
          <w:rFonts w:asciiTheme="minorHAnsi" w:eastAsiaTheme="minorEastAsia" w:hAnsiTheme="minorHAnsi" w:cstheme="minorBidi"/>
        </w:rPr>
        <w:t xml:space="preserve"> </w:t>
      </w:r>
      <w:r w:rsidR="009A595B">
        <w:rPr>
          <w:rFonts w:asciiTheme="minorHAnsi" w:eastAsiaTheme="minorEastAsia" w:hAnsiTheme="minorHAnsi" w:cstheme="minorBidi" w:hint="eastAsia"/>
        </w:rPr>
        <w:t>ships</w:t>
      </w:r>
    </w:p>
    <w:p w14:paraId="12340875" w14:textId="60D93521" w:rsidR="00197123" w:rsidRDefault="00197123" w:rsidP="009A595B">
      <w:pPr>
        <w:spacing w:after="160" w:line="259" w:lineRule="auto"/>
        <w:ind w:leftChars="142" w:left="284"/>
        <w:rPr>
          <w:rFonts w:asciiTheme="minorHAnsi" w:eastAsiaTheme="minorEastAsia" w:hAnsiTheme="minorHAnsi" w:cstheme="minorBidi"/>
        </w:rPr>
      </w:pPr>
      <w:r w:rsidRPr="00197123">
        <w:rPr>
          <w:rFonts w:asciiTheme="minorHAnsi" w:eastAsiaTheme="minorEastAsia" w:hAnsiTheme="minorHAnsi" w:cstheme="minorBidi"/>
        </w:rPr>
        <w:t xml:space="preserve">The Inventory of Hazardous Materials (IHM) Part I for existing vessels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prepared by an IHM specialist supplier</w:t>
      </w:r>
      <w:r w:rsidRPr="00197123">
        <w:rPr>
          <w:rFonts w:asciiTheme="minorHAnsi" w:eastAsiaTheme="minorEastAsia" w:hAnsiTheme="minorHAnsi" w:cstheme="minorBidi" w:hint="eastAsia"/>
          <w:color w:val="0000FF"/>
          <w:vertAlign w:val="superscript"/>
        </w:rPr>
        <w:t>3)</w:t>
      </w:r>
      <w:r w:rsidRPr="00197123">
        <w:rPr>
          <w:rFonts w:asciiTheme="minorHAnsi" w:eastAsiaTheme="minorEastAsia" w:hAnsiTheme="minorHAnsi" w:cstheme="minorBidi"/>
          <w:vertAlign w:val="superscript"/>
        </w:rPr>
        <w:t xml:space="preserve"> </w:t>
      </w:r>
      <w:r w:rsidRPr="00197123">
        <w:rPr>
          <w:rFonts w:asciiTheme="minorHAnsi" w:eastAsiaTheme="minorEastAsia" w:hAnsiTheme="minorHAnsi" w:cstheme="minorBidi"/>
        </w:rPr>
        <w:t xml:space="preserve">registered with our classification society. Approval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obtained from our classification society, and the vessel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undergo initial </w:t>
      </w:r>
      <w:r w:rsidR="00BA69DC">
        <w:rPr>
          <w:rFonts w:asciiTheme="minorHAnsi" w:eastAsiaTheme="minorEastAsia" w:hAnsiTheme="minorHAnsi" w:cstheme="minorBidi"/>
        </w:rPr>
        <w:t>survey</w:t>
      </w:r>
      <w:r w:rsidRPr="00197123">
        <w:rPr>
          <w:rFonts w:asciiTheme="minorHAnsi" w:eastAsiaTheme="minorEastAsia" w:hAnsiTheme="minorHAnsi" w:cstheme="minorBidi"/>
        </w:rPr>
        <w:t xml:space="preserve"> to receive the IHM Certificate (or Statement of Compliance) in accordance with the Ship Recycling Convention. The detailed procedure for certificate issuance is as follows:</w:t>
      </w:r>
    </w:p>
    <w:tbl>
      <w:tblPr>
        <w:tblStyle w:val="af"/>
        <w:tblpPr w:leftFromText="142" w:rightFromText="142" w:vertAnchor="page" w:horzAnchor="margin" w:tblpY="6733"/>
        <w:tblW w:w="0" w:type="auto"/>
        <w:tblInd w:w="0" w:type="dxa"/>
        <w:tblLook w:val="04A0" w:firstRow="1" w:lastRow="0" w:firstColumn="1" w:lastColumn="0" w:noHBand="0" w:noVBand="1"/>
      </w:tblPr>
      <w:tblGrid>
        <w:gridCol w:w="988"/>
        <w:gridCol w:w="5022"/>
        <w:gridCol w:w="3006"/>
      </w:tblGrid>
      <w:tr w:rsidR="00197123" w:rsidRPr="00C9673F" w14:paraId="27C4151D" w14:textId="77777777" w:rsidTr="00197123">
        <w:trPr>
          <w:trHeight w:val="359"/>
        </w:trPr>
        <w:tc>
          <w:tcPr>
            <w:tcW w:w="988" w:type="dxa"/>
            <w:tcBorders>
              <w:bottom w:val="single" w:sz="4" w:space="0" w:color="auto"/>
            </w:tcBorders>
            <w:shd w:val="clear" w:color="auto" w:fill="B4C6E7" w:themeFill="accent1" w:themeFillTint="66"/>
            <w:vAlign w:val="center"/>
          </w:tcPr>
          <w:p w14:paraId="6E16F591" w14:textId="2E475047" w:rsidR="00197123" w:rsidRPr="00C661DE" w:rsidRDefault="00197123" w:rsidP="00197123">
            <w:pPr>
              <w:jc w:val="center"/>
              <w:rPr>
                <w:rFonts w:asciiTheme="minorHAnsi" w:eastAsiaTheme="minorEastAsia" w:hAnsiTheme="minorHAnsi" w:cstheme="minorBidi"/>
                <w:b/>
              </w:rPr>
            </w:pPr>
            <w:r>
              <w:rPr>
                <w:rFonts w:asciiTheme="minorHAnsi" w:eastAsiaTheme="minorEastAsia" w:hAnsiTheme="minorHAnsi" w:cstheme="minorBidi" w:hint="eastAsia"/>
                <w:b/>
              </w:rPr>
              <w:t>Step</w:t>
            </w:r>
            <w:r>
              <w:rPr>
                <w:rFonts w:asciiTheme="minorHAnsi" w:eastAsiaTheme="minorEastAsia" w:hAnsiTheme="minorHAnsi" w:cstheme="minorBidi"/>
                <w:b/>
              </w:rPr>
              <w:t xml:space="preserve"> </w:t>
            </w:r>
            <w:r w:rsidRPr="00C661DE">
              <w:rPr>
                <w:rFonts w:asciiTheme="minorHAnsi" w:eastAsiaTheme="minorEastAsia" w:hAnsiTheme="minorHAnsi" w:cstheme="minorBidi"/>
                <w:b/>
              </w:rPr>
              <w:t>1</w:t>
            </w:r>
          </w:p>
        </w:tc>
        <w:tc>
          <w:tcPr>
            <w:tcW w:w="5022" w:type="dxa"/>
            <w:tcBorders>
              <w:bottom w:val="single" w:sz="4" w:space="0" w:color="auto"/>
            </w:tcBorders>
            <w:shd w:val="clear" w:color="auto" w:fill="B4C6E7" w:themeFill="accent1" w:themeFillTint="66"/>
            <w:vAlign w:val="center"/>
          </w:tcPr>
          <w:p w14:paraId="3F80F91F" w14:textId="77777777" w:rsidR="00197123" w:rsidRPr="00197123"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Collection of information and</w:t>
            </w:r>
          </w:p>
          <w:p w14:paraId="01D7B810" w14:textId="51E1E544"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Preparation of Visual/Sampling Check Plan</w:t>
            </w:r>
          </w:p>
        </w:tc>
        <w:tc>
          <w:tcPr>
            <w:tcW w:w="3006" w:type="dxa"/>
            <w:tcBorders>
              <w:bottom w:val="single" w:sz="4" w:space="0" w:color="auto"/>
            </w:tcBorders>
            <w:shd w:val="clear" w:color="auto" w:fill="B4C6E7" w:themeFill="accent1" w:themeFillTint="66"/>
            <w:vAlign w:val="center"/>
          </w:tcPr>
          <w:p w14:paraId="4BBCDF01" w14:textId="186ABF4F"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Service Supplier</w:t>
            </w:r>
          </w:p>
        </w:tc>
      </w:tr>
      <w:tr w:rsidR="00197123" w:rsidRPr="00C9673F" w14:paraId="79D21796" w14:textId="77777777" w:rsidTr="00197123">
        <w:tc>
          <w:tcPr>
            <w:tcW w:w="988" w:type="dxa"/>
            <w:tcBorders>
              <w:bottom w:val="single" w:sz="4" w:space="0" w:color="auto"/>
            </w:tcBorders>
            <w:shd w:val="clear" w:color="auto" w:fill="D9E2F3" w:themeFill="accent1" w:themeFillTint="33"/>
            <w:vAlign w:val="center"/>
          </w:tcPr>
          <w:p w14:paraId="286ACBA9" w14:textId="1FEB032A" w:rsidR="00197123" w:rsidRPr="00C661DE" w:rsidRDefault="00197123" w:rsidP="00197123">
            <w:pPr>
              <w:jc w:val="center"/>
              <w:rPr>
                <w:rFonts w:asciiTheme="minorHAnsi" w:eastAsiaTheme="minorEastAsia" w:hAnsiTheme="minorHAnsi" w:cstheme="minorBidi"/>
                <w:b/>
              </w:rPr>
            </w:pPr>
            <w:r>
              <w:rPr>
                <w:rFonts w:asciiTheme="minorHAnsi" w:eastAsiaTheme="minorEastAsia" w:hAnsiTheme="minorHAnsi" w:cstheme="minorBidi" w:hint="eastAsia"/>
                <w:b/>
              </w:rPr>
              <w:t>Step</w:t>
            </w:r>
            <w:r>
              <w:rPr>
                <w:rFonts w:asciiTheme="minorHAnsi" w:eastAsiaTheme="minorEastAsia" w:hAnsiTheme="minorHAnsi" w:cstheme="minorBidi"/>
                <w:b/>
              </w:rPr>
              <w:t xml:space="preserve"> </w:t>
            </w:r>
            <w:r w:rsidRPr="00C661DE">
              <w:rPr>
                <w:rFonts w:asciiTheme="minorHAnsi" w:eastAsiaTheme="minorEastAsia" w:hAnsiTheme="minorHAnsi" w:cstheme="minorBidi" w:hint="eastAsia"/>
                <w:b/>
              </w:rPr>
              <w:t>2</w:t>
            </w:r>
          </w:p>
        </w:tc>
        <w:tc>
          <w:tcPr>
            <w:tcW w:w="5022" w:type="dxa"/>
            <w:tcBorders>
              <w:bottom w:val="single" w:sz="4" w:space="0" w:color="auto"/>
            </w:tcBorders>
            <w:shd w:val="clear" w:color="auto" w:fill="D9E2F3" w:themeFill="accent1" w:themeFillTint="33"/>
            <w:vAlign w:val="center"/>
          </w:tcPr>
          <w:p w14:paraId="2413C8DF" w14:textId="743E6DE8"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Onboard Visual/Sampling Check</w:t>
            </w:r>
          </w:p>
        </w:tc>
        <w:tc>
          <w:tcPr>
            <w:tcW w:w="3006" w:type="dxa"/>
            <w:tcBorders>
              <w:bottom w:val="single" w:sz="4" w:space="0" w:color="auto"/>
            </w:tcBorders>
            <w:shd w:val="clear" w:color="auto" w:fill="D9E2F3" w:themeFill="accent1" w:themeFillTint="33"/>
            <w:vAlign w:val="center"/>
          </w:tcPr>
          <w:p w14:paraId="260DC883" w14:textId="7117FBA7"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Service Supplier</w:t>
            </w:r>
          </w:p>
        </w:tc>
      </w:tr>
      <w:tr w:rsidR="00197123" w:rsidRPr="00C9673F" w14:paraId="7E9F9133" w14:textId="77777777" w:rsidTr="00197123">
        <w:tc>
          <w:tcPr>
            <w:tcW w:w="988" w:type="dxa"/>
            <w:tcBorders>
              <w:bottom w:val="single" w:sz="4" w:space="0" w:color="auto"/>
            </w:tcBorders>
            <w:shd w:val="clear" w:color="auto" w:fill="B4C6E7" w:themeFill="accent1" w:themeFillTint="66"/>
            <w:vAlign w:val="center"/>
          </w:tcPr>
          <w:p w14:paraId="0BDFD912" w14:textId="2FA1CB20" w:rsidR="00197123" w:rsidRPr="00C661DE" w:rsidRDefault="00197123" w:rsidP="00197123">
            <w:pPr>
              <w:jc w:val="center"/>
              <w:rPr>
                <w:rFonts w:asciiTheme="minorHAnsi" w:eastAsiaTheme="minorEastAsia" w:hAnsiTheme="minorHAnsi" w:cstheme="minorBidi"/>
                <w:b/>
              </w:rPr>
            </w:pPr>
            <w:r>
              <w:rPr>
                <w:rFonts w:asciiTheme="minorHAnsi" w:eastAsiaTheme="minorEastAsia" w:hAnsiTheme="minorHAnsi" w:cstheme="minorBidi" w:hint="eastAsia"/>
                <w:b/>
              </w:rPr>
              <w:t>Step</w:t>
            </w:r>
            <w:r>
              <w:rPr>
                <w:rFonts w:asciiTheme="minorHAnsi" w:eastAsiaTheme="minorEastAsia" w:hAnsiTheme="minorHAnsi" w:cstheme="minorBidi"/>
                <w:b/>
              </w:rPr>
              <w:t xml:space="preserve"> </w:t>
            </w:r>
            <w:r w:rsidRPr="00C661DE">
              <w:rPr>
                <w:rFonts w:asciiTheme="minorHAnsi" w:eastAsiaTheme="minorEastAsia" w:hAnsiTheme="minorHAnsi" w:cstheme="minorBidi"/>
                <w:b/>
              </w:rPr>
              <w:t>3</w:t>
            </w:r>
          </w:p>
        </w:tc>
        <w:tc>
          <w:tcPr>
            <w:tcW w:w="5022" w:type="dxa"/>
            <w:tcBorders>
              <w:bottom w:val="single" w:sz="4" w:space="0" w:color="auto"/>
            </w:tcBorders>
            <w:shd w:val="clear" w:color="auto" w:fill="B4C6E7" w:themeFill="accent1" w:themeFillTint="66"/>
            <w:vAlign w:val="center"/>
          </w:tcPr>
          <w:p w14:paraId="25973985" w14:textId="58DCD4B2"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Development of IHM Part I and Submission to KR</w:t>
            </w:r>
          </w:p>
        </w:tc>
        <w:tc>
          <w:tcPr>
            <w:tcW w:w="3006" w:type="dxa"/>
            <w:tcBorders>
              <w:bottom w:val="single" w:sz="4" w:space="0" w:color="auto"/>
            </w:tcBorders>
            <w:shd w:val="clear" w:color="auto" w:fill="B4C6E7" w:themeFill="accent1" w:themeFillTint="66"/>
            <w:vAlign w:val="center"/>
          </w:tcPr>
          <w:p w14:paraId="35865CB6" w14:textId="4CDAF730"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Service Supplier</w:t>
            </w:r>
          </w:p>
        </w:tc>
      </w:tr>
      <w:tr w:rsidR="00197123" w:rsidRPr="00C9673F" w14:paraId="7300088B" w14:textId="77777777" w:rsidTr="00197123">
        <w:tc>
          <w:tcPr>
            <w:tcW w:w="988" w:type="dxa"/>
            <w:tcBorders>
              <w:bottom w:val="single" w:sz="4" w:space="0" w:color="auto"/>
            </w:tcBorders>
            <w:shd w:val="clear" w:color="auto" w:fill="D9E2F3" w:themeFill="accent1" w:themeFillTint="33"/>
            <w:vAlign w:val="center"/>
          </w:tcPr>
          <w:p w14:paraId="4A923E9F" w14:textId="498DF475" w:rsidR="00197123" w:rsidRPr="00C661DE" w:rsidRDefault="00197123" w:rsidP="00197123">
            <w:pPr>
              <w:jc w:val="center"/>
              <w:rPr>
                <w:rFonts w:asciiTheme="minorHAnsi" w:eastAsiaTheme="minorEastAsia" w:hAnsiTheme="minorHAnsi" w:cstheme="minorBidi"/>
                <w:b/>
              </w:rPr>
            </w:pPr>
            <w:r>
              <w:rPr>
                <w:rFonts w:asciiTheme="minorHAnsi" w:eastAsiaTheme="minorEastAsia" w:hAnsiTheme="minorHAnsi" w:cstheme="minorBidi" w:hint="eastAsia"/>
                <w:b/>
              </w:rPr>
              <w:t>Step</w:t>
            </w:r>
            <w:r>
              <w:rPr>
                <w:rFonts w:asciiTheme="minorHAnsi" w:eastAsiaTheme="minorEastAsia" w:hAnsiTheme="minorHAnsi" w:cstheme="minorBidi"/>
                <w:b/>
              </w:rPr>
              <w:t xml:space="preserve"> </w:t>
            </w:r>
            <w:r w:rsidRPr="00C661DE">
              <w:rPr>
                <w:rFonts w:asciiTheme="minorHAnsi" w:eastAsiaTheme="minorEastAsia" w:hAnsiTheme="minorHAnsi" w:cstheme="minorBidi" w:hint="eastAsia"/>
                <w:b/>
              </w:rPr>
              <w:t>4</w:t>
            </w:r>
          </w:p>
        </w:tc>
        <w:tc>
          <w:tcPr>
            <w:tcW w:w="5022" w:type="dxa"/>
            <w:tcBorders>
              <w:bottom w:val="single" w:sz="4" w:space="0" w:color="auto"/>
            </w:tcBorders>
            <w:shd w:val="clear" w:color="auto" w:fill="D9E2F3" w:themeFill="accent1" w:themeFillTint="33"/>
            <w:vAlign w:val="center"/>
          </w:tcPr>
          <w:p w14:paraId="67794595" w14:textId="054F0880"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Approval of IHM Part I</w:t>
            </w:r>
          </w:p>
        </w:tc>
        <w:tc>
          <w:tcPr>
            <w:tcW w:w="3006" w:type="dxa"/>
            <w:tcBorders>
              <w:bottom w:val="single" w:sz="4" w:space="0" w:color="auto"/>
            </w:tcBorders>
            <w:shd w:val="clear" w:color="auto" w:fill="D9E2F3" w:themeFill="accent1" w:themeFillTint="33"/>
            <w:vAlign w:val="center"/>
          </w:tcPr>
          <w:p w14:paraId="28590BB0" w14:textId="77777777" w:rsidR="00197123" w:rsidRPr="00197123"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KR Environment</w:t>
            </w:r>
          </w:p>
          <w:p w14:paraId="326F4D95" w14:textId="7B221867"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&amp; Piping Team</w:t>
            </w:r>
          </w:p>
        </w:tc>
      </w:tr>
      <w:tr w:rsidR="00197123" w:rsidRPr="00C9673F" w14:paraId="2B0C575B" w14:textId="77777777" w:rsidTr="00197123">
        <w:tc>
          <w:tcPr>
            <w:tcW w:w="988" w:type="dxa"/>
            <w:shd w:val="clear" w:color="auto" w:fill="B4C6E7" w:themeFill="accent1" w:themeFillTint="66"/>
            <w:vAlign w:val="center"/>
          </w:tcPr>
          <w:p w14:paraId="6354BE45" w14:textId="2CF8FA24" w:rsidR="00197123" w:rsidRPr="00C661DE" w:rsidRDefault="00197123" w:rsidP="00197123">
            <w:pPr>
              <w:jc w:val="center"/>
              <w:rPr>
                <w:rFonts w:asciiTheme="minorHAnsi" w:eastAsiaTheme="minorEastAsia" w:hAnsiTheme="minorHAnsi" w:cstheme="minorBidi"/>
                <w:b/>
              </w:rPr>
            </w:pPr>
            <w:r>
              <w:rPr>
                <w:rFonts w:asciiTheme="minorHAnsi" w:eastAsiaTheme="minorEastAsia" w:hAnsiTheme="minorHAnsi" w:cstheme="minorBidi" w:hint="eastAsia"/>
                <w:b/>
              </w:rPr>
              <w:t>Step</w:t>
            </w:r>
            <w:r>
              <w:rPr>
                <w:rFonts w:asciiTheme="minorHAnsi" w:eastAsiaTheme="minorEastAsia" w:hAnsiTheme="minorHAnsi" w:cstheme="minorBidi"/>
                <w:b/>
              </w:rPr>
              <w:t xml:space="preserve"> </w:t>
            </w:r>
            <w:r w:rsidRPr="00C661DE">
              <w:rPr>
                <w:rFonts w:asciiTheme="minorHAnsi" w:eastAsiaTheme="minorEastAsia" w:hAnsiTheme="minorHAnsi" w:cstheme="minorBidi" w:hint="eastAsia"/>
                <w:b/>
              </w:rPr>
              <w:t>5</w:t>
            </w:r>
          </w:p>
        </w:tc>
        <w:tc>
          <w:tcPr>
            <w:tcW w:w="5022" w:type="dxa"/>
            <w:shd w:val="clear" w:color="auto" w:fill="B4C6E7" w:themeFill="accent1" w:themeFillTint="66"/>
            <w:vAlign w:val="center"/>
          </w:tcPr>
          <w:p w14:paraId="45144DFC" w14:textId="29C302E5"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Initial Survey and Issuance of Certificate (or SoC)</w:t>
            </w:r>
          </w:p>
        </w:tc>
        <w:tc>
          <w:tcPr>
            <w:tcW w:w="3006" w:type="dxa"/>
            <w:shd w:val="clear" w:color="auto" w:fill="B4C6E7" w:themeFill="accent1" w:themeFillTint="66"/>
            <w:vAlign w:val="center"/>
          </w:tcPr>
          <w:p w14:paraId="37008C1F" w14:textId="7B93F768" w:rsidR="00197123" w:rsidRPr="00C661DE" w:rsidRDefault="00197123" w:rsidP="00197123">
            <w:pPr>
              <w:jc w:val="center"/>
              <w:rPr>
                <w:rFonts w:asciiTheme="minorHAnsi" w:eastAsiaTheme="minorEastAsia" w:hAnsiTheme="minorHAnsi" w:cstheme="minorBidi"/>
                <w:b/>
              </w:rPr>
            </w:pPr>
            <w:r w:rsidRPr="00197123">
              <w:rPr>
                <w:rFonts w:asciiTheme="minorHAnsi" w:eastAsiaTheme="minorEastAsia" w:hAnsiTheme="minorHAnsi" w:cstheme="minorBidi"/>
                <w:b/>
              </w:rPr>
              <w:t>KR Field Surveyor</w:t>
            </w:r>
          </w:p>
        </w:tc>
      </w:tr>
    </w:tbl>
    <w:p w14:paraId="76D39D28" w14:textId="71CA29E5" w:rsidR="00197123" w:rsidRPr="00197123" w:rsidRDefault="00197123" w:rsidP="00197123">
      <w:pPr>
        <w:spacing w:after="160" w:line="259" w:lineRule="auto"/>
        <w:ind w:leftChars="71" w:left="142"/>
        <w:rPr>
          <w:rFonts w:asciiTheme="minorHAnsi" w:eastAsiaTheme="minorEastAsia" w:hAnsiTheme="minorHAnsi" w:cstheme="minorBidi"/>
        </w:rPr>
      </w:pPr>
      <w:r w:rsidRPr="00197123">
        <w:rPr>
          <w:rFonts w:asciiTheme="minorHAnsi" w:eastAsiaTheme="minorEastAsia" w:hAnsiTheme="minorHAnsi" w:cstheme="minorBidi"/>
        </w:rPr>
        <w:t>A list of IHM Service Suppliers approved by this Society can be found in our website and</w:t>
      </w:r>
      <w:r>
        <w:rPr>
          <w:rFonts w:asciiTheme="minorHAnsi" w:eastAsiaTheme="minorEastAsia" w:hAnsiTheme="minorHAnsi" w:cstheme="minorBidi" w:hint="eastAsia"/>
        </w:rPr>
        <w:t xml:space="preserve"> </w:t>
      </w:r>
      <w:r w:rsidRPr="00197123">
        <w:rPr>
          <w:rFonts w:asciiTheme="minorHAnsi" w:eastAsiaTheme="minorEastAsia" w:hAnsiTheme="minorHAnsi" w:cstheme="minorBidi"/>
        </w:rPr>
        <w:t>can be accessed through the following link as well.</w:t>
      </w:r>
    </w:p>
    <w:p w14:paraId="21675F84" w14:textId="12F14805" w:rsidR="00C9673F" w:rsidRDefault="00363FF7" w:rsidP="00197123">
      <w:pPr>
        <w:spacing w:after="160" w:line="259" w:lineRule="auto"/>
        <w:rPr>
          <w:rFonts w:asciiTheme="minorHAnsi" w:eastAsiaTheme="minorEastAsia" w:hAnsiTheme="minorHAnsi" w:cstheme="minorBidi"/>
        </w:rPr>
      </w:pPr>
      <w:hyperlink r:id="rId10" w:history="1">
        <w:r w:rsidR="00197123" w:rsidRPr="00051220">
          <w:rPr>
            <w:rStyle w:val="ac"/>
            <w:rFonts w:asciiTheme="minorHAnsi" w:eastAsiaTheme="minorEastAsia" w:hAnsiTheme="minorHAnsi" w:cstheme="minorBidi"/>
          </w:rPr>
          <w:t>http://e-mesis.krs.co.kr/KeyService/Supplier/En/WKS_CorpAddress_List.aspx</w:t>
        </w:r>
      </w:hyperlink>
    </w:p>
    <w:p w14:paraId="7DB4C603" w14:textId="77777777" w:rsidR="00197123" w:rsidRPr="00197123" w:rsidRDefault="00197123" w:rsidP="00197123">
      <w:pPr>
        <w:spacing w:after="160" w:line="259" w:lineRule="auto"/>
        <w:rPr>
          <w:rFonts w:asciiTheme="minorHAnsi" w:eastAsiaTheme="minorEastAsia" w:hAnsiTheme="minorHAnsi" w:cstheme="minorBidi"/>
          <w:b/>
        </w:rPr>
      </w:pPr>
    </w:p>
    <w:p w14:paraId="5FB987B4" w14:textId="5BCD29B7" w:rsidR="00511EB0" w:rsidRPr="00BC5C9C" w:rsidRDefault="00197123" w:rsidP="00BC5C9C">
      <w:pPr>
        <w:spacing w:after="160" w:line="259" w:lineRule="auto"/>
        <w:rPr>
          <w:rFonts w:asciiTheme="minorHAnsi" w:eastAsiaTheme="minorEastAsia" w:hAnsiTheme="minorHAnsi" w:cstheme="minorBidi"/>
          <w:b/>
        </w:rPr>
      </w:pPr>
      <w:r w:rsidRPr="00197123">
        <w:rPr>
          <w:rFonts w:asciiTheme="minorHAnsi" w:eastAsiaTheme="minorEastAsia" w:hAnsiTheme="minorHAnsi" w:cstheme="minorBidi"/>
          <w:b/>
        </w:rPr>
        <w:t>5. In the event that foreign-flagged vessels of 500 GT and above, holding IHM (EU) S</w:t>
      </w:r>
      <w:r w:rsidR="00203069">
        <w:rPr>
          <w:rFonts w:asciiTheme="minorHAnsi" w:eastAsiaTheme="minorEastAsia" w:hAnsiTheme="minorHAnsi" w:cstheme="minorBidi" w:hint="eastAsia"/>
          <w:b/>
        </w:rPr>
        <w:t>OC</w:t>
      </w:r>
      <w:r w:rsidRPr="00197123">
        <w:rPr>
          <w:rFonts w:asciiTheme="minorHAnsi" w:eastAsiaTheme="minorEastAsia" w:hAnsiTheme="minorHAnsi" w:cstheme="minorBidi"/>
          <w:b/>
        </w:rPr>
        <w:t>, call at UAE ports, the following procedures apply:</w:t>
      </w:r>
      <w:r w:rsidR="00BC5C9C" w:rsidRPr="00394A31">
        <w:rPr>
          <w:rFonts w:asciiTheme="minorHAnsi" w:eastAsiaTheme="minorEastAsia" w:hAnsiTheme="minorHAnsi" w:cstheme="minorBidi" w:hint="eastAsia"/>
          <w:b/>
        </w:rPr>
        <w:t xml:space="preserve"> </w:t>
      </w:r>
    </w:p>
    <w:p w14:paraId="0C66D641" w14:textId="2B6A9611" w:rsidR="00197123" w:rsidRPr="00394A31" w:rsidRDefault="00197123" w:rsidP="00BA0BA1">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rPr>
        <w:t xml:space="preserve"> </w:t>
      </w:r>
      <w:r w:rsidRPr="00197123">
        <w:rPr>
          <w:rFonts w:asciiTheme="minorHAnsi" w:eastAsiaTheme="minorEastAsia" w:hAnsiTheme="minorHAnsi" w:cstheme="minorBidi"/>
        </w:rPr>
        <w:t>For EU-flagged vessels, as they already reflect PFOS and HBCDD materials in IHM Part I in accordance with the EU Ship Recycling Regulation (EU SRR) and possess IHM Statements of Compliance in accordance with the Ship Recycling Convention, no further action is required.</w:t>
      </w:r>
    </w:p>
    <w:bookmarkEnd w:id="2"/>
    <w:p w14:paraId="33F366F7" w14:textId="77777777" w:rsidR="00197123" w:rsidRPr="00197123" w:rsidRDefault="00197123" w:rsidP="00197123">
      <w:pPr>
        <w:spacing w:after="160" w:line="259" w:lineRule="auto"/>
        <w:rPr>
          <w:rFonts w:asciiTheme="minorHAnsi" w:eastAsiaTheme="minorEastAsia" w:hAnsiTheme="minorHAnsi" w:cstheme="minorBidi"/>
        </w:rPr>
      </w:pPr>
      <w:r w:rsidRPr="00197123">
        <w:rPr>
          <w:rFonts w:asciiTheme="minorHAnsi" w:eastAsiaTheme="minorEastAsia" w:hAnsiTheme="minorHAnsi" w:cstheme="minorBidi"/>
        </w:rPr>
        <w:t>____________________________________________________________</w:t>
      </w:r>
    </w:p>
    <w:p w14:paraId="2B3ED692" w14:textId="164C16FD" w:rsidR="00197123" w:rsidRDefault="00197123" w:rsidP="00197123">
      <w:pPr>
        <w:spacing w:after="160" w:line="259" w:lineRule="auto"/>
        <w:rPr>
          <w:rFonts w:asciiTheme="minorHAnsi" w:eastAsiaTheme="minorEastAsia" w:hAnsiTheme="minorHAnsi" w:cstheme="minorBidi"/>
        </w:rPr>
      </w:pPr>
      <w:r w:rsidRPr="00197123">
        <w:rPr>
          <w:rFonts w:asciiTheme="minorHAnsi" w:eastAsiaTheme="minorEastAsia" w:hAnsiTheme="minorHAnsi" w:cstheme="minorBidi"/>
          <w:color w:val="0000FF"/>
          <w:vertAlign w:val="superscript"/>
        </w:rPr>
        <w:t>3)</w:t>
      </w:r>
      <w:r w:rsidRPr="00197123">
        <w:rPr>
          <w:rFonts w:asciiTheme="minorHAnsi" w:eastAsiaTheme="minorEastAsia" w:hAnsiTheme="minorHAnsi" w:cstheme="minorBidi"/>
        </w:rPr>
        <w:t xml:space="preserve"> IHM Part I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prepared by an IHM specialist supplier registered with our classification society. However, for vessels registered under the flag of Liberia or the Marshall Islands, the IHM Part I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prepared by a specialist company approved directly by the flag state.</w:t>
      </w:r>
    </w:p>
    <w:p w14:paraId="065E9816" w14:textId="37789F82" w:rsidR="00197123" w:rsidRDefault="00197123" w:rsidP="005462D9">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lastRenderedPageBreak/>
        <w:t>2)</w:t>
      </w:r>
      <w:r>
        <w:rPr>
          <w:rFonts w:asciiTheme="minorHAnsi" w:eastAsiaTheme="minorEastAsia" w:hAnsiTheme="minorHAnsi" w:cstheme="minorBidi"/>
        </w:rPr>
        <w:t xml:space="preserve"> </w:t>
      </w:r>
      <w:r w:rsidRPr="00197123">
        <w:rPr>
          <w:rFonts w:asciiTheme="minorHAnsi" w:eastAsiaTheme="minorEastAsia" w:hAnsiTheme="minorHAnsi" w:cstheme="minorBidi"/>
        </w:rPr>
        <w:t>For non-EU-flagged vessels, if PFOS an</w:t>
      </w:r>
      <w:r w:rsidR="002B7F3C">
        <w:rPr>
          <w:rFonts w:asciiTheme="minorHAnsi" w:eastAsiaTheme="minorEastAsia" w:hAnsiTheme="minorHAnsi" w:cstheme="minorBidi"/>
        </w:rPr>
        <w:t xml:space="preserve"> </w:t>
      </w:r>
      <w:r w:rsidRPr="00197123">
        <w:rPr>
          <w:rFonts w:asciiTheme="minorHAnsi" w:eastAsiaTheme="minorEastAsia" w:hAnsiTheme="minorHAnsi" w:cstheme="minorBidi"/>
        </w:rPr>
        <w:t>HBCDD are not included in IHM Part I,</w:t>
      </w:r>
      <w:r w:rsidR="00B87E2F">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an onboard visual/sampling </w:t>
      </w:r>
      <w:r w:rsidR="00035212">
        <w:rPr>
          <w:rFonts w:asciiTheme="minorHAnsi" w:eastAsiaTheme="minorEastAsia" w:hAnsiTheme="minorHAnsi" w:cstheme="minorBidi"/>
        </w:rPr>
        <w:t>check</w:t>
      </w:r>
      <w:r w:rsidRPr="00197123">
        <w:rPr>
          <w:rFonts w:asciiTheme="minorHAnsi" w:eastAsiaTheme="minorEastAsia" w:hAnsiTheme="minorHAnsi" w:cstheme="minorBidi"/>
        </w:rPr>
        <w:t xml:space="preserve"> for PFOS and</w:t>
      </w:r>
      <w:r w:rsidR="002B7F3C">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HBCDD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conducted by an approved </w:t>
      </w:r>
      <w:r w:rsidR="002B7F3C">
        <w:rPr>
          <w:rFonts w:asciiTheme="minorHAnsi" w:eastAsiaTheme="minorEastAsia" w:hAnsiTheme="minorHAnsi" w:cstheme="minorBidi" w:hint="eastAsia"/>
        </w:rPr>
        <w:t>IHM</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Service</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Supplier</w:t>
      </w:r>
      <w:r w:rsidR="0045462E">
        <w:rPr>
          <w:rFonts w:asciiTheme="minorHAnsi" w:eastAsiaTheme="minorEastAsia" w:hAnsiTheme="minorHAnsi" w:cstheme="minorBidi" w:hint="eastAsia"/>
        </w:rPr>
        <w:t>.</w:t>
      </w:r>
      <w:r w:rsidR="00B87E2F">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If hazardous materials are identified during the visual/sampling </w:t>
      </w:r>
      <w:r w:rsidR="00035212">
        <w:rPr>
          <w:rFonts w:asciiTheme="minorHAnsi" w:eastAsiaTheme="minorEastAsia" w:hAnsiTheme="minorHAnsi" w:cstheme="minorBidi"/>
        </w:rPr>
        <w:t>check</w:t>
      </w:r>
      <w:r w:rsidRPr="00197123">
        <w:rPr>
          <w:rFonts w:asciiTheme="minorHAnsi" w:eastAsiaTheme="minorEastAsia" w:hAnsiTheme="minorHAnsi" w:cstheme="minorBidi"/>
        </w:rPr>
        <w:t xml:space="preserve">, IHM Part I </w:t>
      </w:r>
      <w:r w:rsidR="002B7F3C">
        <w:rPr>
          <w:rFonts w:asciiTheme="minorHAnsi" w:eastAsiaTheme="minorEastAsia" w:hAnsiTheme="minorHAnsi" w:cstheme="minorBidi"/>
        </w:rPr>
        <w:t>shall</w:t>
      </w:r>
      <w:r w:rsidRPr="00197123">
        <w:rPr>
          <w:rFonts w:asciiTheme="minorHAnsi" w:eastAsiaTheme="minorEastAsia" w:hAnsiTheme="minorHAnsi" w:cstheme="minorBidi"/>
        </w:rPr>
        <w:t xml:space="preserve"> be updated accordingly, and the</w:t>
      </w:r>
      <w:r w:rsidR="002B7F3C">
        <w:rPr>
          <w:rFonts w:asciiTheme="minorHAnsi" w:eastAsiaTheme="minorEastAsia" w:hAnsiTheme="minorHAnsi" w:cstheme="minorBidi" w:hint="eastAsia"/>
        </w:rPr>
        <w:t>n</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obtain</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re-approval</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(endorsement)</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by</w:t>
      </w:r>
      <w:r w:rsidR="002B7F3C">
        <w:rPr>
          <w:rFonts w:asciiTheme="minorHAnsi" w:eastAsiaTheme="minorEastAsia" w:hAnsiTheme="minorHAnsi" w:cstheme="minorBidi"/>
        </w:rPr>
        <w:t xml:space="preserve"> </w:t>
      </w:r>
      <w:r w:rsidR="002B7F3C">
        <w:rPr>
          <w:rFonts w:asciiTheme="minorHAnsi" w:eastAsiaTheme="minorEastAsia" w:hAnsiTheme="minorHAnsi" w:cstheme="minorBidi" w:hint="eastAsia"/>
        </w:rPr>
        <w:t>the</w:t>
      </w:r>
      <w:r w:rsidRPr="00197123">
        <w:rPr>
          <w:rFonts w:asciiTheme="minorHAnsi" w:eastAsiaTheme="minorEastAsia" w:hAnsiTheme="minorHAnsi" w:cstheme="minorBidi"/>
        </w:rPr>
        <w:t xml:space="preserve"> </w:t>
      </w:r>
      <w:r w:rsidR="00035212">
        <w:rPr>
          <w:rFonts w:asciiTheme="minorHAnsi" w:eastAsiaTheme="minorEastAsia" w:hAnsiTheme="minorHAnsi" w:cstheme="minorBidi"/>
        </w:rPr>
        <w:t>field surveyor</w:t>
      </w:r>
      <w:r w:rsidR="0045462E">
        <w:rPr>
          <w:rFonts w:asciiTheme="minorHAnsi" w:eastAsiaTheme="minorEastAsia" w:hAnsiTheme="minorHAnsi" w:cstheme="minorBidi"/>
        </w:rPr>
        <w:t xml:space="preserve"> </w:t>
      </w:r>
      <w:r w:rsidR="0045462E">
        <w:rPr>
          <w:rFonts w:asciiTheme="minorHAnsi" w:eastAsiaTheme="minorEastAsia" w:hAnsiTheme="minorHAnsi" w:cstheme="minorBidi" w:hint="eastAsia"/>
        </w:rPr>
        <w:t>by</w:t>
      </w:r>
      <w:r w:rsidR="0045462E">
        <w:rPr>
          <w:rFonts w:asciiTheme="minorHAnsi" w:eastAsiaTheme="minorEastAsia" w:hAnsiTheme="minorHAnsi" w:cstheme="minorBidi"/>
        </w:rPr>
        <w:t xml:space="preserve"> </w:t>
      </w:r>
      <w:r w:rsidR="0045462E" w:rsidRPr="0045462E">
        <w:rPr>
          <w:rFonts w:asciiTheme="minorHAnsi" w:eastAsiaTheme="minorEastAsia" w:hAnsiTheme="minorHAnsi" w:cstheme="minorBidi"/>
        </w:rPr>
        <w:t xml:space="preserve">June </w:t>
      </w:r>
      <w:r w:rsidR="0045462E">
        <w:rPr>
          <w:rFonts w:asciiTheme="minorHAnsi" w:eastAsiaTheme="minorEastAsia" w:hAnsiTheme="minorHAnsi" w:cstheme="minorBidi" w:hint="eastAsia"/>
        </w:rPr>
        <w:t>26</w:t>
      </w:r>
      <w:r w:rsidR="0045462E" w:rsidRPr="0045462E">
        <w:rPr>
          <w:rFonts w:asciiTheme="minorHAnsi" w:eastAsiaTheme="minorEastAsia" w:hAnsiTheme="minorHAnsi" w:cstheme="minorBidi"/>
        </w:rPr>
        <w:t>, 2030</w:t>
      </w:r>
      <w:r w:rsidR="002B7F3C">
        <w:rPr>
          <w:rFonts w:asciiTheme="minorHAnsi" w:eastAsiaTheme="minorEastAsia" w:hAnsiTheme="minorHAnsi" w:cstheme="minorBidi" w:hint="eastAsia"/>
        </w:rPr>
        <w:t>.</w:t>
      </w:r>
    </w:p>
    <w:p w14:paraId="0835788E" w14:textId="0B408C34" w:rsidR="00197123" w:rsidRDefault="00197123" w:rsidP="003C4415">
      <w:pPr>
        <w:spacing w:after="160" w:line="259" w:lineRule="auto"/>
        <w:rPr>
          <w:rFonts w:asciiTheme="minorHAnsi" w:eastAsiaTheme="minorEastAsia" w:hAnsiTheme="minorHAnsi" w:cstheme="minorBidi"/>
          <w:b/>
        </w:rPr>
      </w:pPr>
    </w:p>
    <w:p w14:paraId="18A4F520" w14:textId="6D663128" w:rsidR="007C67A0" w:rsidRPr="00BC5C9C" w:rsidRDefault="007C67A0" w:rsidP="007C67A0">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6</w:t>
      </w:r>
      <w:r w:rsidRPr="00197123">
        <w:rPr>
          <w:rFonts w:asciiTheme="minorHAnsi" w:eastAsiaTheme="minorEastAsia" w:hAnsiTheme="minorHAnsi" w:cstheme="minorBidi"/>
          <w:b/>
        </w:rPr>
        <w:t xml:space="preserve">. </w:t>
      </w:r>
      <w:r>
        <w:rPr>
          <w:rFonts w:asciiTheme="minorHAnsi" w:eastAsiaTheme="minorEastAsia" w:hAnsiTheme="minorHAnsi" w:cstheme="minorBidi" w:hint="eastAsia"/>
          <w:b/>
        </w:rPr>
        <w:t>If</w:t>
      </w:r>
      <w:r w:rsidRPr="007C67A0">
        <w:rPr>
          <w:rFonts w:asciiTheme="minorHAnsi" w:eastAsiaTheme="minorEastAsia" w:hAnsiTheme="minorHAnsi" w:cstheme="minorBidi"/>
          <w:b/>
        </w:rPr>
        <w:t xml:space="preserve"> a vessel, holding </w:t>
      </w:r>
      <w:r w:rsidR="00B70763">
        <w:rPr>
          <w:rFonts w:asciiTheme="minorHAnsi" w:eastAsiaTheme="minorEastAsia" w:hAnsiTheme="minorHAnsi" w:cstheme="minorBidi" w:hint="eastAsia"/>
          <w:b/>
        </w:rPr>
        <w:t>an</w:t>
      </w:r>
      <w:r w:rsidR="00B70763">
        <w:rPr>
          <w:rFonts w:asciiTheme="minorHAnsi" w:eastAsiaTheme="minorEastAsia" w:hAnsiTheme="minorHAnsi" w:cstheme="minorBidi"/>
          <w:b/>
        </w:rPr>
        <w:t xml:space="preserve"> </w:t>
      </w:r>
      <w:r w:rsidR="00B70763">
        <w:rPr>
          <w:rFonts w:asciiTheme="minorHAnsi" w:eastAsiaTheme="minorEastAsia" w:hAnsiTheme="minorHAnsi" w:cstheme="minorBidi" w:hint="eastAsia"/>
          <w:b/>
        </w:rPr>
        <w:t>IHM</w:t>
      </w:r>
      <w:r w:rsidR="00B70763">
        <w:rPr>
          <w:rFonts w:asciiTheme="minorHAnsi" w:eastAsiaTheme="minorEastAsia" w:hAnsiTheme="minorHAnsi" w:cstheme="minorBidi"/>
          <w:b/>
        </w:rPr>
        <w:t xml:space="preserve"> </w:t>
      </w:r>
      <w:r w:rsidR="00B70763">
        <w:rPr>
          <w:rFonts w:asciiTheme="minorHAnsi" w:eastAsiaTheme="minorEastAsia" w:hAnsiTheme="minorHAnsi" w:cstheme="minorBidi" w:hint="eastAsia"/>
          <w:b/>
        </w:rPr>
        <w:t>c</w:t>
      </w:r>
      <w:r w:rsidRPr="007C67A0">
        <w:rPr>
          <w:rFonts w:asciiTheme="minorHAnsi" w:eastAsiaTheme="minorEastAsia" w:hAnsiTheme="minorHAnsi" w:cstheme="minorBidi"/>
          <w:b/>
        </w:rPr>
        <w:t xml:space="preserve">ertificate (or Statement of Compliance) according to the Ship Recycling Convention but not </w:t>
      </w:r>
      <w:r>
        <w:rPr>
          <w:rFonts w:asciiTheme="minorHAnsi" w:eastAsiaTheme="minorEastAsia" w:hAnsiTheme="minorHAnsi" w:cstheme="minorBidi" w:hint="eastAsia"/>
          <w:b/>
        </w:rPr>
        <w:t>hold</w:t>
      </w:r>
      <w:r w:rsidRPr="007C67A0">
        <w:rPr>
          <w:rFonts w:asciiTheme="minorHAnsi" w:eastAsiaTheme="minorEastAsia" w:hAnsiTheme="minorHAnsi" w:cstheme="minorBidi"/>
          <w:b/>
        </w:rPr>
        <w:t xml:space="preserve">ing an IHM </w:t>
      </w:r>
      <w:r w:rsidR="00203069">
        <w:rPr>
          <w:rFonts w:asciiTheme="minorHAnsi" w:eastAsiaTheme="minorEastAsia" w:hAnsiTheme="minorHAnsi" w:cstheme="minorBidi" w:hint="eastAsia"/>
          <w:b/>
        </w:rPr>
        <w:t>(EU)</w:t>
      </w:r>
      <w:r w:rsidR="00203069">
        <w:rPr>
          <w:rFonts w:asciiTheme="minorHAnsi" w:eastAsiaTheme="minorEastAsia" w:hAnsiTheme="minorHAnsi" w:cstheme="minorBidi"/>
          <w:b/>
        </w:rPr>
        <w:t xml:space="preserve"> </w:t>
      </w:r>
      <w:r w:rsidRPr="007C67A0">
        <w:rPr>
          <w:rFonts w:asciiTheme="minorHAnsi" w:eastAsiaTheme="minorEastAsia" w:hAnsiTheme="minorHAnsi" w:cstheme="minorBidi"/>
          <w:b/>
        </w:rPr>
        <w:t>S</w:t>
      </w:r>
      <w:r w:rsidR="00203069">
        <w:rPr>
          <w:rFonts w:asciiTheme="minorHAnsi" w:eastAsiaTheme="minorEastAsia" w:hAnsiTheme="minorHAnsi" w:cstheme="minorBidi" w:hint="eastAsia"/>
          <w:b/>
        </w:rPr>
        <w:t>OC</w:t>
      </w:r>
      <w:r w:rsidRPr="007C67A0">
        <w:rPr>
          <w:rFonts w:asciiTheme="minorHAnsi" w:eastAsiaTheme="minorEastAsia" w:hAnsiTheme="minorHAnsi" w:cstheme="minorBidi"/>
          <w:b/>
        </w:rPr>
        <w:t xml:space="preserve"> according to the EU regulation, calls at a port in the UAE.</w:t>
      </w:r>
    </w:p>
    <w:p w14:paraId="61966CE2" w14:textId="2F54BD3F" w:rsidR="0045462E" w:rsidRDefault="0045462E" w:rsidP="0045462E">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I</w:t>
      </w:r>
      <w:r w:rsidRPr="00197123">
        <w:rPr>
          <w:rFonts w:asciiTheme="minorHAnsi" w:eastAsiaTheme="minorEastAsia" w:hAnsiTheme="minorHAnsi" w:cstheme="minorBidi"/>
        </w:rPr>
        <w:t>f PFOS an</w:t>
      </w:r>
      <w:r>
        <w:rPr>
          <w:rFonts w:asciiTheme="minorHAnsi" w:eastAsiaTheme="minorEastAsia" w:hAnsiTheme="minorHAnsi" w:cstheme="minorBidi"/>
        </w:rPr>
        <w:t xml:space="preserve"> </w:t>
      </w:r>
      <w:r w:rsidRPr="00197123">
        <w:rPr>
          <w:rFonts w:asciiTheme="minorHAnsi" w:eastAsiaTheme="minorEastAsia" w:hAnsiTheme="minorHAnsi" w:cstheme="minorBidi"/>
        </w:rPr>
        <w:t>HBCDD are not included in IHM Part I,</w:t>
      </w:r>
      <w:r>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an onboard visual/sampling </w:t>
      </w:r>
      <w:r>
        <w:rPr>
          <w:rFonts w:asciiTheme="minorHAnsi" w:eastAsiaTheme="minorEastAsia" w:hAnsiTheme="minorHAnsi" w:cstheme="minorBidi"/>
        </w:rPr>
        <w:t>check</w:t>
      </w:r>
      <w:r w:rsidRPr="00197123">
        <w:rPr>
          <w:rFonts w:asciiTheme="minorHAnsi" w:eastAsiaTheme="minorEastAsia" w:hAnsiTheme="minorHAnsi" w:cstheme="minorBidi"/>
        </w:rPr>
        <w:t xml:space="preserve"> for PFOS and</w:t>
      </w:r>
      <w:r>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HBCDD </w:t>
      </w:r>
      <w:r>
        <w:rPr>
          <w:rFonts w:asciiTheme="minorHAnsi" w:eastAsiaTheme="minorEastAsia" w:hAnsiTheme="minorHAnsi" w:cstheme="minorBidi"/>
        </w:rPr>
        <w:t>shall</w:t>
      </w:r>
      <w:r w:rsidRPr="00197123">
        <w:rPr>
          <w:rFonts w:asciiTheme="minorHAnsi" w:eastAsiaTheme="minorEastAsia" w:hAnsiTheme="minorHAnsi" w:cstheme="minorBidi"/>
        </w:rPr>
        <w:t xml:space="preserve"> be conducted by an approved </w:t>
      </w:r>
      <w:r>
        <w:rPr>
          <w:rFonts w:asciiTheme="minorHAnsi" w:eastAsiaTheme="minorEastAsia" w:hAnsiTheme="minorHAnsi" w:cstheme="minorBidi" w:hint="eastAsia"/>
        </w:rPr>
        <w:t>IHM</w:t>
      </w:r>
      <w:r>
        <w:rPr>
          <w:rFonts w:asciiTheme="minorHAnsi" w:eastAsiaTheme="minorEastAsia" w:hAnsiTheme="minorHAnsi" w:cstheme="minorBidi"/>
        </w:rPr>
        <w:t xml:space="preserve"> </w:t>
      </w:r>
      <w:r>
        <w:rPr>
          <w:rFonts w:asciiTheme="minorHAnsi" w:eastAsiaTheme="minorEastAsia" w:hAnsiTheme="minorHAnsi" w:cstheme="minorBidi" w:hint="eastAsia"/>
        </w:rPr>
        <w:t>Service</w:t>
      </w:r>
      <w:r>
        <w:rPr>
          <w:rFonts w:asciiTheme="minorHAnsi" w:eastAsiaTheme="minorEastAsia" w:hAnsiTheme="minorHAnsi" w:cstheme="minorBidi"/>
        </w:rPr>
        <w:t xml:space="preserve"> </w:t>
      </w:r>
      <w:r>
        <w:rPr>
          <w:rFonts w:asciiTheme="minorHAnsi" w:eastAsiaTheme="minorEastAsia" w:hAnsiTheme="minorHAnsi" w:cstheme="minorBidi" w:hint="eastAsia"/>
        </w:rPr>
        <w:t>Supplier.</w:t>
      </w:r>
      <w:r>
        <w:rPr>
          <w:rFonts w:asciiTheme="minorHAnsi" w:eastAsiaTheme="minorEastAsia" w:hAnsiTheme="minorHAnsi" w:cstheme="minorBidi"/>
        </w:rPr>
        <w:t xml:space="preserve"> </w:t>
      </w:r>
      <w:r w:rsidRPr="00197123">
        <w:rPr>
          <w:rFonts w:asciiTheme="minorHAnsi" w:eastAsiaTheme="minorEastAsia" w:hAnsiTheme="minorHAnsi" w:cstheme="minorBidi"/>
        </w:rPr>
        <w:t xml:space="preserve">If hazardous materials are identified during the visual/sampling </w:t>
      </w:r>
      <w:r>
        <w:rPr>
          <w:rFonts w:asciiTheme="minorHAnsi" w:eastAsiaTheme="minorEastAsia" w:hAnsiTheme="minorHAnsi" w:cstheme="minorBidi"/>
        </w:rPr>
        <w:t>check</w:t>
      </w:r>
      <w:r w:rsidRPr="00197123">
        <w:rPr>
          <w:rFonts w:asciiTheme="minorHAnsi" w:eastAsiaTheme="minorEastAsia" w:hAnsiTheme="minorHAnsi" w:cstheme="minorBidi"/>
        </w:rPr>
        <w:t xml:space="preserve">, IHM Part I </w:t>
      </w:r>
      <w:r>
        <w:rPr>
          <w:rFonts w:asciiTheme="minorHAnsi" w:eastAsiaTheme="minorEastAsia" w:hAnsiTheme="minorHAnsi" w:cstheme="minorBidi"/>
        </w:rPr>
        <w:t>shall</w:t>
      </w:r>
      <w:r w:rsidRPr="00197123">
        <w:rPr>
          <w:rFonts w:asciiTheme="minorHAnsi" w:eastAsiaTheme="minorEastAsia" w:hAnsiTheme="minorHAnsi" w:cstheme="minorBidi"/>
        </w:rPr>
        <w:t xml:space="preserve"> be updated accordingly, and the</w:t>
      </w:r>
      <w:r>
        <w:rPr>
          <w:rFonts w:asciiTheme="minorHAnsi" w:eastAsiaTheme="minorEastAsia" w:hAnsiTheme="minorHAnsi" w:cstheme="minorBidi" w:hint="eastAsia"/>
        </w:rPr>
        <w:t>n</w:t>
      </w:r>
      <w:r>
        <w:rPr>
          <w:rFonts w:asciiTheme="minorHAnsi" w:eastAsiaTheme="minorEastAsia" w:hAnsiTheme="minorHAnsi" w:cstheme="minorBidi"/>
        </w:rPr>
        <w:t xml:space="preserve"> </w:t>
      </w:r>
      <w:r>
        <w:rPr>
          <w:rFonts w:asciiTheme="minorHAnsi" w:eastAsiaTheme="minorEastAsia" w:hAnsiTheme="minorHAnsi" w:cstheme="minorBidi" w:hint="eastAsia"/>
        </w:rPr>
        <w:t>obtain</w:t>
      </w:r>
      <w:r>
        <w:rPr>
          <w:rFonts w:asciiTheme="minorHAnsi" w:eastAsiaTheme="minorEastAsia" w:hAnsiTheme="minorHAnsi" w:cstheme="minorBidi"/>
        </w:rPr>
        <w:t xml:space="preserve"> </w:t>
      </w:r>
      <w:r>
        <w:rPr>
          <w:rFonts w:asciiTheme="minorHAnsi" w:eastAsiaTheme="minorEastAsia" w:hAnsiTheme="minorHAnsi" w:cstheme="minorBidi" w:hint="eastAsia"/>
        </w:rPr>
        <w:t>re-approval</w:t>
      </w:r>
      <w:r>
        <w:rPr>
          <w:rFonts w:asciiTheme="minorHAnsi" w:eastAsiaTheme="minorEastAsia" w:hAnsiTheme="minorHAnsi" w:cstheme="minorBidi"/>
        </w:rPr>
        <w:t xml:space="preserve"> </w:t>
      </w:r>
      <w:r>
        <w:rPr>
          <w:rFonts w:asciiTheme="minorHAnsi" w:eastAsiaTheme="minorEastAsia" w:hAnsiTheme="minorHAnsi" w:cstheme="minorBidi" w:hint="eastAsia"/>
        </w:rPr>
        <w:t>(endorsement)</w:t>
      </w:r>
      <w:r>
        <w:rPr>
          <w:rFonts w:asciiTheme="minorHAnsi" w:eastAsiaTheme="minorEastAsia" w:hAnsiTheme="minorHAnsi" w:cstheme="minorBidi"/>
        </w:rPr>
        <w:t xml:space="preserve"> </w:t>
      </w:r>
      <w:r>
        <w:rPr>
          <w:rFonts w:asciiTheme="minorHAnsi" w:eastAsiaTheme="minorEastAsia" w:hAnsiTheme="minorHAnsi" w:cstheme="minorBidi" w:hint="eastAsia"/>
        </w:rPr>
        <w:t>by</w:t>
      </w:r>
      <w:r>
        <w:rPr>
          <w:rFonts w:asciiTheme="minorHAnsi" w:eastAsiaTheme="minorEastAsia" w:hAnsiTheme="minorHAnsi" w:cstheme="minorBidi"/>
        </w:rPr>
        <w:t xml:space="preserve"> </w:t>
      </w:r>
      <w:r>
        <w:rPr>
          <w:rFonts w:asciiTheme="minorHAnsi" w:eastAsiaTheme="minorEastAsia" w:hAnsiTheme="minorHAnsi" w:cstheme="minorBidi" w:hint="eastAsia"/>
        </w:rPr>
        <w:t>the</w:t>
      </w:r>
      <w:r w:rsidRPr="00197123">
        <w:rPr>
          <w:rFonts w:asciiTheme="minorHAnsi" w:eastAsiaTheme="minorEastAsia" w:hAnsiTheme="minorHAnsi" w:cstheme="minorBidi"/>
        </w:rPr>
        <w:t xml:space="preserve"> </w:t>
      </w:r>
      <w:r>
        <w:rPr>
          <w:rFonts w:asciiTheme="minorHAnsi" w:eastAsiaTheme="minorEastAsia" w:hAnsiTheme="minorHAnsi" w:cstheme="minorBidi"/>
        </w:rPr>
        <w:t xml:space="preserve">field surveyor </w:t>
      </w:r>
      <w:r>
        <w:rPr>
          <w:rFonts w:asciiTheme="minorHAnsi" w:eastAsiaTheme="minorEastAsia" w:hAnsiTheme="minorHAnsi" w:cstheme="minorBidi" w:hint="eastAsia"/>
        </w:rPr>
        <w:t>by</w:t>
      </w:r>
      <w:r>
        <w:rPr>
          <w:rFonts w:asciiTheme="minorHAnsi" w:eastAsiaTheme="minorEastAsia" w:hAnsiTheme="minorHAnsi" w:cstheme="minorBidi"/>
        </w:rPr>
        <w:t xml:space="preserve"> </w:t>
      </w:r>
      <w:r w:rsidRPr="0045462E">
        <w:rPr>
          <w:rFonts w:asciiTheme="minorHAnsi" w:eastAsiaTheme="minorEastAsia" w:hAnsiTheme="minorHAnsi" w:cstheme="minorBidi"/>
        </w:rPr>
        <w:t xml:space="preserve">June </w:t>
      </w:r>
      <w:r>
        <w:rPr>
          <w:rFonts w:asciiTheme="minorHAnsi" w:eastAsiaTheme="minorEastAsia" w:hAnsiTheme="minorHAnsi" w:cstheme="minorBidi" w:hint="eastAsia"/>
        </w:rPr>
        <w:t>26</w:t>
      </w:r>
      <w:r w:rsidRPr="0045462E">
        <w:rPr>
          <w:rFonts w:asciiTheme="minorHAnsi" w:eastAsiaTheme="minorEastAsia" w:hAnsiTheme="minorHAnsi" w:cstheme="minorBidi"/>
        </w:rPr>
        <w:t>, 2030</w:t>
      </w:r>
      <w:r>
        <w:rPr>
          <w:rFonts w:asciiTheme="minorHAnsi" w:eastAsiaTheme="minorEastAsia" w:hAnsiTheme="minorHAnsi" w:cstheme="minorBidi" w:hint="eastAsia"/>
        </w:rPr>
        <w:t>.</w:t>
      </w:r>
    </w:p>
    <w:p w14:paraId="147A8DCF" w14:textId="77777777" w:rsidR="007C67A0" w:rsidRPr="0045462E" w:rsidRDefault="007C67A0" w:rsidP="003C4415">
      <w:pPr>
        <w:spacing w:after="160" w:line="259" w:lineRule="auto"/>
        <w:rPr>
          <w:rFonts w:asciiTheme="minorHAnsi" w:eastAsiaTheme="minorEastAsia" w:hAnsiTheme="minorHAnsi" w:cstheme="minorBidi"/>
          <w:b/>
        </w:rPr>
      </w:pPr>
    </w:p>
    <w:p w14:paraId="014C3591" w14:textId="46A62623" w:rsidR="00E80B3F" w:rsidRDefault="007C67A0" w:rsidP="003C4415">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7</w:t>
      </w:r>
      <w:r w:rsidR="00E80B3F" w:rsidRPr="00E80B3F">
        <w:rPr>
          <w:rFonts w:asciiTheme="minorHAnsi" w:eastAsiaTheme="minorEastAsia" w:hAnsiTheme="minorHAnsi" w:cstheme="minorBidi"/>
          <w:b/>
        </w:rPr>
        <w:t>. Maintenance and Updating of Inventory of Hazardous Materials (IHM) Part I</w:t>
      </w:r>
    </w:p>
    <w:p w14:paraId="6595CDCD" w14:textId="37036BEA" w:rsidR="000F37ED" w:rsidRDefault="0031481E" w:rsidP="000F37ED">
      <w:pPr>
        <w:spacing w:after="160" w:line="259" w:lineRule="auto"/>
        <w:ind w:leftChars="71" w:left="142"/>
        <w:rPr>
          <w:rFonts w:asciiTheme="minorHAnsi" w:eastAsiaTheme="minorEastAsia" w:hAnsiTheme="minorHAnsi" w:cstheme="minorBidi"/>
        </w:rPr>
      </w:pPr>
      <w:r w:rsidRPr="000F37ED">
        <w:rPr>
          <w:rFonts w:asciiTheme="minorHAnsi" w:eastAsiaTheme="minorEastAsia" w:hAnsiTheme="minorHAnsi" w:cstheme="minorBidi" w:hint="eastAsia"/>
        </w:rPr>
        <w:t>1</w:t>
      </w:r>
      <w:r w:rsidRPr="000F37ED">
        <w:rPr>
          <w:rFonts w:asciiTheme="minorHAnsi" w:eastAsiaTheme="minorEastAsia" w:hAnsiTheme="minorHAnsi" w:cstheme="minorBidi"/>
        </w:rPr>
        <w:t xml:space="preserve">) </w:t>
      </w:r>
      <w:r w:rsidR="00E80B3F" w:rsidRPr="00E80B3F">
        <w:rPr>
          <w:rFonts w:asciiTheme="minorHAnsi" w:eastAsiaTheme="minorEastAsia" w:hAnsiTheme="minorHAnsi" w:cstheme="minorBidi"/>
        </w:rPr>
        <w:t>General Provisions</w:t>
      </w:r>
    </w:p>
    <w:p w14:paraId="35969085" w14:textId="12D3F65D" w:rsidR="00D87520" w:rsidRPr="00394A31" w:rsidRDefault="00D87520" w:rsidP="00D87520">
      <w:pPr>
        <w:spacing w:after="160" w:line="259" w:lineRule="auto"/>
        <w:ind w:leftChars="142" w:left="284"/>
        <w:rPr>
          <w:rFonts w:asciiTheme="minorHAnsi" w:eastAsiaTheme="minorEastAsia" w:hAnsiTheme="minorHAnsi" w:cstheme="minorBidi"/>
        </w:rPr>
      </w:pPr>
      <w:r w:rsidRPr="00394A31">
        <w:rPr>
          <w:rFonts w:asciiTheme="minorHAnsi" w:eastAsiaTheme="minorEastAsia" w:hAnsiTheme="minorHAnsi" w:cstheme="minorBidi"/>
        </w:rPr>
        <w:t xml:space="preserve">(1) </w:t>
      </w:r>
      <w:r w:rsidR="00E80B3F" w:rsidRPr="00E80B3F">
        <w:rPr>
          <w:rFonts w:asciiTheme="minorHAnsi" w:eastAsiaTheme="minorEastAsia" w:hAnsiTheme="minorHAnsi" w:cstheme="minorBidi"/>
        </w:rPr>
        <w:t xml:space="preserve">Shipowners </w:t>
      </w:r>
      <w:r w:rsidR="002B7F3C">
        <w:rPr>
          <w:rFonts w:asciiTheme="minorHAnsi" w:eastAsiaTheme="minorEastAsia" w:hAnsiTheme="minorHAnsi" w:cstheme="minorBidi"/>
        </w:rPr>
        <w:t>shall</w:t>
      </w:r>
      <w:r w:rsidR="00E80B3F" w:rsidRPr="00E80B3F">
        <w:rPr>
          <w:rFonts w:asciiTheme="minorHAnsi" w:eastAsiaTheme="minorEastAsia" w:hAnsiTheme="minorHAnsi" w:cstheme="minorBidi"/>
        </w:rPr>
        <w:t xml:space="preserve"> ensure that the Inventory of Hazardous Materials (IHM) Part I is maintained and updated when machinery, equipment, or components are newly added, or when the ship undergoes repairs or modifications. Shipowners or management companies </w:t>
      </w:r>
      <w:r w:rsidR="002B7F3C">
        <w:rPr>
          <w:rFonts w:asciiTheme="minorHAnsi" w:eastAsiaTheme="minorEastAsia" w:hAnsiTheme="minorHAnsi" w:cstheme="minorBidi"/>
        </w:rPr>
        <w:t>shall</w:t>
      </w:r>
      <w:r w:rsidR="00E80B3F" w:rsidRPr="00E80B3F">
        <w:rPr>
          <w:rFonts w:asciiTheme="minorHAnsi" w:eastAsiaTheme="minorEastAsia" w:hAnsiTheme="minorHAnsi" w:cstheme="minorBidi"/>
        </w:rPr>
        <w:t xml:space="preserve"> establish procedures and designate responsible personnel for this purpose.</w:t>
      </w:r>
    </w:p>
    <w:p w14:paraId="6C3312AF" w14:textId="37B270FF" w:rsidR="00D87520" w:rsidRDefault="00D87520" w:rsidP="00D87520">
      <w:pPr>
        <w:spacing w:after="160" w:line="259" w:lineRule="auto"/>
        <w:ind w:leftChars="142" w:left="284"/>
        <w:rPr>
          <w:rFonts w:asciiTheme="minorHAnsi" w:eastAsiaTheme="minorEastAsia" w:hAnsiTheme="minorHAnsi" w:cstheme="minorBidi"/>
        </w:rPr>
      </w:pPr>
      <w:r w:rsidRPr="00394A31">
        <w:rPr>
          <w:rFonts w:asciiTheme="minorHAnsi" w:eastAsiaTheme="minorEastAsia" w:hAnsiTheme="minorHAnsi" w:cstheme="minorBidi"/>
        </w:rPr>
        <w:t xml:space="preserve">(2) </w:t>
      </w:r>
      <w:r w:rsidR="00E80B3F" w:rsidRPr="00E80B3F">
        <w:rPr>
          <w:rFonts w:asciiTheme="minorHAnsi" w:eastAsiaTheme="minorEastAsia" w:hAnsiTheme="minorHAnsi" w:cstheme="minorBidi"/>
        </w:rPr>
        <w:t>Prior to the issuance of the certificate, whether interim or regular, and unless the same component or coating is installed or applied, material declarations (MD) and supplier declarations of conformity (</w:t>
      </w:r>
      <w:proofErr w:type="spellStart"/>
      <w:r w:rsidR="00E80B3F" w:rsidRPr="00E80B3F">
        <w:rPr>
          <w:rFonts w:asciiTheme="minorHAnsi" w:eastAsiaTheme="minorEastAsia" w:hAnsiTheme="minorHAnsi" w:cstheme="minorBidi"/>
        </w:rPr>
        <w:t>SDoC</w:t>
      </w:r>
      <w:proofErr w:type="spellEnd"/>
      <w:r w:rsidR="00E80B3F" w:rsidRPr="00E80B3F">
        <w:rPr>
          <w:rFonts w:asciiTheme="minorHAnsi" w:eastAsiaTheme="minorEastAsia" w:hAnsiTheme="minorHAnsi" w:cstheme="minorBidi"/>
        </w:rPr>
        <w:t xml:space="preserve">) for all new installation items </w:t>
      </w:r>
      <w:r w:rsidR="002B7F3C">
        <w:rPr>
          <w:rFonts w:asciiTheme="minorHAnsi" w:eastAsiaTheme="minorEastAsia" w:hAnsiTheme="minorHAnsi" w:cstheme="minorBidi"/>
        </w:rPr>
        <w:t>shall</w:t>
      </w:r>
      <w:r w:rsidR="00E80B3F" w:rsidRPr="00E80B3F">
        <w:rPr>
          <w:rFonts w:asciiTheme="minorHAnsi" w:eastAsiaTheme="minorEastAsia" w:hAnsiTheme="minorHAnsi" w:cstheme="minorBidi"/>
        </w:rPr>
        <w:t xml:space="preserve"> be collected from manufacturers and kept on board the vessel.</w:t>
      </w:r>
    </w:p>
    <w:p w14:paraId="50223A0C" w14:textId="6F60CEB5" w:rsidR="00E80B3F" w:rsidRPr="000F37ED" w:rsidRDefault="00E80B3F" w:rsidP="00E80B3F">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rPr>
        <w:t>2</w:t>
      </w:r>
      <w:r w:rsidRPr="000F37ED">
        <w:rPr>
          <w:rFonts w:asciiTheme="minorHAnsi" w:eastAsiaTheme="minorEastAsia" w:hAnsiTheme="minorHAnsi" w:cstheme="minorBidi"/>
        </w:rPr>
        <w:t xml:space="preserve">) </w:t>
      </w:r>
      <w:r w:rsidRPr="00E80B3F">
        <w:rPr>
          <w:rFonts w:asciiTheme="minorHAnsi" w:eastAsiaTheme="minorEastAsia" w:hAnsiTheme="minorHAnsi" w:cstheme="minorBidi"/>
        </w:rPr>
        <w:t>Additional Requirements for UAE-flagged vessels and Foreign-flagged vessels calling at UAE ports</w:t>
      </w:r>
    </w:p>
    <w:p w14:paraId="3ECFC1A3" w14:textId="70693E3B" w:rsidR="00E80B3F" w:rsidRDefault="00E80B3F" w:rsidP="007C67A0">
      <w:pPr>
        <w:spacing w:after="160" w:line="259" w:lineRule="auto"/>
        <w:ind w:leftChars="142" w:left="284"/>
        <w:rPr>
          <w:rFonts w:asciiTheme="minorHAnsi" w:eastAsiaTheme="minorEastAsia" w:hAnsiTheme="minorHAnsi" w:cstheme="minorBidi"/>
        </w:rPr>
      </w:pPr>
      <w:r w:rsidRPr="00E80B3F">
        <w:rPr>
          <w:rFonts w:asciiTheme="minorHAnsi" w:eastAsiaTheme="minorEastAsia" w:hAnsiTheme="minorHAnsi" w:cstheme="minorBidi"/>
        </w:rPr>
        <w:t>When co</w:t>
      </w:r>
      <w:r w:rsidR="00B04C2C">
        <w:rPr>
          <w:rFonts w:asciiTheme="minorHAnsi" w:eastAsiaTheme="minorEastAsia" w:hAnsiTheme="minorHAnsi" w:cstheme="minorBidi" w:hint="eastAsia"/>
        </w:rPr>
        <w:t>llecting</w:t>
      </w:r>
      <w:r w:rsidRPr="00E80B3F">
        <w:rPr>
          <w:rFonts w:asciiTheme="minorHAnsi" w:eastAsiaTheme="minorEastAsia" w:hAnsiTheme="minorHAnsi" w:cstheme="minorBidi"/>
        </w:rPr>
        <w:t xml:space="preserve"> material declarations </w:t>
      </w:r>
      <w:r w:rsidR="00B04C2C">
        <w:rPr>
          <w:rFonts w:asciiTheme="minorHAnsi" w:eastAsiaTheme="minorEastAsia" w:hAnsiTheme="minorHAnsi" w:cstheme="minorBidi" w:hint="eastAsia"/>
        </w:rPr>
        <w:t>of</w:t>
      </w:r>
      <w:r w:rsidRPr="00E80B3F">
        <w:rPr>
          <w:rFonts w:asciiTheme="minorHAnsi" w:eastAsiaTheme="minorEastAsia" w:hAnsiTheme="minorHAnsi" w:cstheme="minorBidi"/>
        </w:rPr>
        <w:t xml:space="preserve"> </w:t>
      </w:r>
      <w:r w:rsidR="00B04C2C">
        <w:rPr>
          <w:rFonts w:asciiTheme="minorHAnsi" w:eastAsiaTheme="minorEastAsia" w:hAnsiTheme="minorHAnsi" w:cstheme="minorBidi" w:hint="eastAsia"/>
        </w:rPr>
        <w:t>any</w:t>
      </w:r>
      <w:r w:rsidR="00B04C2C">
        <w:rPr>
          <w:rFonts w:asciiTheme="minorHAnsi" w:eastAsiaTheme="minorEastAsia" w:hAnsiTheme="minorHAnsi" w:cstheme="minorBidi"/>
        </w:rPr>
        <w:t xml:space="preserve"> </w:t>
      </w:r>
      <w:r w:rsidRPr="00E80B3F">
        <w:rPr>
          <w:rFonts w:asciiTheme="minorHAnsi" w:eastAsiaTheme="minorEastAsia" w:hAnsiTheme="minorHAnsi" w:cstheme="minorBidi"/>
        </w:rPr>
        <w:t xml:space="preserve">newly installed </w:t>
      </w:r>
      <w:r w:rsidR="00B04C2C">
        <w:rPr>
          <w:rFonts w:asciiTheme="minorHAnsi" w:eastAsiaTheme="minorEastAsia" w:hAnsiTheme="minorHAnsi" w:cstheme="minorBidi" w:hint="eastAsia"/>
        </w:rPr>
        <w:t>items</w:t>
      </w:r>
      <w:r w:rsidR="00B04C2C">
        <w:rPr>
          <w:rFonts w:asciiTheme="minorHAnsi" w:eastAsiaTheme="minorEastAsia" w:hAnsiTheme="minorHAnsi" w:cstheme="minorBidi"/>
        </w:rPr>
        <w:t xml:space="preserve"> </w:t>
      </w:r>
      <w:r w:rsidRPr="00E80B3F">
        <w:rPr>
          <w:rFonts w:asciiTheme="minorHAnsi" w:eastAsiaTheme="minorEastAsia" w:hAnsiTheme="minorHAnsi" w:cstheme="minorBidi"/>
        </w:rPr>
        <w:t xml:space="preserve">on UAE-flagged vessels or foreign-flagged vessels calling at UAE ports, it is essential to verify whether PFOS and HBCDD are included in the material declarations. The installation and use of items containing PFOS </w:t>
      </w:r>
      <w:r w:rsidR="00972E3B">
        <w:rPr>
          <w:rFonts w:asciiTheme="minorHAnsi" w:eastAsiaTheme="minorEastAsia" w:hAnsiTheme="minorHAnsi" w:cstheme="minorBidi" w:hint="eastAsia"/>
        </w:rPr>
        <w:t>by</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more</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than</w:t>
      </w:r>
      <w:r w:rsidRPr="00E80B3F">
        <w:rPr>
          <w:rFonts w:asciiTheme="minorHAnsi" w:eastAsiaTheme="minorEastAsia" w:hAnsiTheme="minorHAnsi" w:cstheme="minorBidi"/>
        </w:rPr>
        <w:t xml:space="preserve"> 10 mg/kg (0.001% by weight) </w:t>
      </w:r>
      <w:r w:rsidR="00972E3B">
        <w:rPr>
          <w:rFonts w:asciiTheme="minorHAnsi" w:eastAsiaTheme="minorEastAsia" w:hAnsiTheme="minorHAnsi" w:cstheme="minorBidi" w:hint="eastAsia"/>
        </w:rPr>
        <w:t>shall</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be</w:t>
      </w:r>
      <w:r w:rsidRPr="00E80B3F">
        <w:rPr>
          <w:rFonts w:asciiTheme="minorHAnsi" w:eastAsiaTheme="minorEastAsia" w:hAnsiTheme="minorHAnsi" w:cstheme="minorBidi"/>
        </w:rPr>
        <w:t xml:space="preserve"> prohibited. </w:t>
      </w:r>
    </w:p>
    <w:p w14:paraId="288FEC05" w14:textId="77777777" w:rsidR="00BA0BA1" w:rsidRDefault="00BA0BA1" w:rsidP="005E2665">
      <w:pPr>
        <w:spacing w:after="160" w:line="259" w:lineRule="auto"/>
        <w:rPr>
          <w:rFonts w:asciiTheme="minorHAnsi" w:eastAsiaTheme="minorEastAsia" w:hAnsiTheme="minorHAnsi" w:cstheme="minorBidi"/>
        </w:rPr>
        <w:sectPr w:rsidR="00BA0BA1" w:rsidSect="00724AD2">
          <w:pgSz w:w="11906" w:h="16838"/>
          <w:pgMar w:top="1701" w:right="1440" w:bottom="1440" w:left="1440" w:header="851" w:footer="992" w:gutter="0"/>
          <w:cols w:space="425"/>
          <w:docGrid w:linePitch="360"/>
        </w:sectPr>
      </w:pPr>
    </w:p>
    <w:p w14:paraId="235A983B" w14:textId="217A43B2" w:rsidR="007C67A0" w:rsidRDefault="00E60256" w:rsidP="007C67A0">
      <w:pPr>
        <w:spacing w:after="160" w:line="259" w:lineRule="auto"/>
        <w:ind w:leftChars="142" w:left="284"/>
        <w:rPr>
          <w:rFonts w:asciiTheme="minorHAnsi" w:eastAsiaTheme="minorEastAsia" w:hAnsiTheme="minorHAnsi" w:cstheme="minorBidi"/>
          <w:b/>
        </w:rPr>
      </w:pPr>
      <w:r>
        <w:rPr>
          <w:rFonts w:asciiTheme="minorHAnsi" w:eastAsiaTheme="minorEastAsia" w:hAnsiTheme="minorHAnsi" w:cstheme="minorBidi" w:hint="eastAsia"/>
        </w:rPr>
        <w:lastRenderedPageBreak/>
        <w:t>I</w:t>
      </w:r>
      <w:r w:rsidR="007C67A0" w:rsidRPr="00E80B3F">
        <w:rPr>
          <w:rFonts w:asciiTheme="minorHAnsi" w:eastAsiaTheme="minorEastAsia" w:hAnsiTheme="minorHAnsi" w:cstheme="minorBidi"/>
        </w:rPr>
        <w:t xml:space="preserve">f </w:t>
      </w:r>
      <w:r w:rsidR="00972E3B">
        <w:rPr>
          <w:rFonts w:asciiTheme="minorHAnsi" w:eastAsiaTheme="minorEastAsia" w:hAnsiTheme="minorHAnsi" w:cstheme="minorBidi" w:hint="eastAsia"/>
        </w:rPr>
        <w:t>any</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newly</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installed</w:t>
      </w:r>
      <w:r w:rsidR="00972E3B">
        <w:rPr>
          <w:rFonts w:asciiTheme="minorHAnsi" w:eastAsiaTheme="minorEastAsia" w:hAnsiTheme="minorHAnsi" w:cstheme="minorBidi"/>
        </w:rPr>
        <w:t xml:space="preserve"> </w:t>
      </w:r>
      <w:r w:rsidR="007C67A0" w:rsidRPr="00E80B3F">
        <w:rPr>
          <w:rFonts w:asciiTheme="minorHAnsi" w:eastAsiaTheme="minorEastAsia" w:hAnsiTheme="minorHAnsi" w:cstheme="minorBidi"/>
        </w:rPr>
        <w:t>items contai</w:t>
      </w:r>
      <w:r w:rsidR="00972E3B">
        <w:rPr>
          <w:rFonts w:asciiTheme="minorHAnsi" w:eastAsiaTheme="minorEastAsia" w:hAnsiTheme="minorHAnsi" w:cstheme="minorBidi" w:hint="eastAsia"/>
        </w:rPr>
        <w:t>n</w:t>
      </w:r>
      <w:r w:rsidR="007C67A0" w:rsidRPr="00E80B3F">
        <w:rPr>
          <w:rFonts w:asciiTheme="minorHAnsi" w:eastAsiaTheme="minorEastAsia" w:hAnsiTheme="minorHAnsi" w:cstheme="minorBidi"/>
        </w:rPr>
        <w:t xml:space="preserve"> HBCDD </w:t>
      </w:r>
      <w:r w:rsidR="00972E3B">
        <w:rPr>
          <w:rFonts w:asciiTheme="minorHAnsi" w:eastAsiaTheme="minorEastAsia" w:hAnsiTheme="minorHAnsi" w:cstheme="minorBidi" w:hint="eastAsia"/>
        </w:rPr>
        <w:t>by</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more</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than</w:t>
      </w:r>
      <w:r w:rsidR="007C67A0" w:rsidRPr="00E80B3F">
        <w:rPr>
          <w:rFonts w:asciiTheme="minorHAnsi" w:eastAsiaTheme="minorEastAsia" w:hAnsiTheme="minorHAnsi" w:cstheme="minorBidi"/>
        </w:rPr>
        <w:t xml:space="preserve"> 100 mg/kg (0.01% by weight)</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shall</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be</w:t>
      </w:r>
      <w:r w:rsidR="00972E3B">
        <w:rPr>
          <w:rFonts w:asciiTheme="minorHAnsi" w:eastAsiaTheme="minorEastAsia" w:hAnsiTheme="minorHAnsi" w:cstheme="minorBidi"/>
        </w:rPr>
        <w:t xml:space="preserve"> </w:t>
      </w:r>
      <w:r w:rsidR="00972E3B">
        <w:rPr>
          <w:rFonts w:asciiTheme="minorHAnsi" w:eastAsiaTheme="minorEastAsia" w:hAnsiTheme="minorHAnsi" w:cstheme="minorBidi" w:hint="eastAsia"/>
        </w:rPr>
        <w:t>r</w:t>
      </w:r>
      <w:r w:rsidR="007C67A0" w:rsidRPr="00E80B3F">
        <w:rPr>
          <w:rFonts w:asciiTheme="minorHAnsi" w:eastAsiaTheme="minorEastAsia" w:hAnsiTheme="minorHAnsi" w:cstheme="minorBidi"/>
        </w:rPr>
        <w:t xml:space="preserve">eflected in the Inventory of Hazardous Materials (IHM) Part I, and the IHM </w:t>
      </w:r>
      <w:r w:rsidR="002B7F3C">
        <w:rPr>
          <w:rFonts w:asciiTheme="minorHAnsi" w:eastAsiaTheme="minorEastAsia" w:hAnsiTheme="minorHAnsi" w:cstheme="minorBidi"/>
        </w:rPr>
        <w:t>shall</w:t>
      </w:r>
      <w:r w:rsidR="007C67A0" w:rsidRPr="00E80B3F">
        <w:rPr>
          <w:rFonts w:asciiTheme="minorHAnsi" w:eastAsiaTheme="minorEastAsia" w:hAnsiTheme="minorHAnsi" w:cstheme="minorBidi"/>
        </w:rPr>
        <w:t xml:space="preserve"> be updated and submitted to our classification society for approval.</w:t>
      </w:r>
    </w:p>
    <w:p w14:paraId="329B8203" w14:textId="77777777" w:rsidR="007C67A0" w:rsidRDefault="007C67A0" w:rsidP="00C23F9A">
      <w:pPr>
        <w:spacing w:after="160" w:line="259" w:lineRule="auto"/>
        <w:rPr>
          <w:rFonts w:asciiTheme="minorHAnsi" w:eastAsiaTheme="minorEastAsia" w:hAnsiTheme="minorHAnsi" w:cstheme="minorBidi"/>
          <w:b/>
        </w:rPr>
      </w:pPr>
    </w:p>
    <w:p w14:paraId="51CB70EE" w14:textId="658ECEAC" w:rsidR="00C23F9A" w:rsidRDefault="007C67A0" w:rsidP="00C23F9A">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8</w:t>
      </w:r>
      <w:r w:rsidR="00C23F9A">
        <w:rPr>
          <w:rFonts w:asciiTheme="minorHAnsi" w:eastAsiaTheme="minorEastAsia" w:hAnsiTheme="minorHAnsi" w:cstheme="minorBidi"/>
          <w:b/>
        </w:rPr>
        <w:t xml:space="preserve">. </w:t>
      </w:r>
      <w:r w:rsidR="00E80B3F" w:rsidRPr="00E80B3F">
        <w:rPr>
          <w:rFonts w:asciiTheme="minorHAnsi" w:eastAsiaTheme="minorEastAsia" w:hAnsiTheme="minorHAnsi" w:cstheme="minorBidi"/>
          <w:b/>
        </w:rPr>
        <w:t>General Requirements for Shipowners</w:t>
      </w:r>
    </w:p>
    <w:p w14:paraId="0893B15E" w14:textId="46E3FF9B" w:rsidR="00E80B3F" w:rsidRDefault="00E80B3F"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rPr>
        <w:t xml:space="preserve"> </w:t>
      </w:r>
      <w:r w:rsidRPr="00E80B3F">
        <w:rPr>
          <w:rFonts w:asciiTheme="minorHAnsi" w:eastAsiaTheme="minorEastAsia" w:hAnsiTheme="minorHAnsi" w:cstheme="minorBidi"/>
        </w:rPr>
        <w:t xml:space="preserve">UAE-flagged vessels intended for recycling </w:t>
      </w:r>
      <w:r w:rsidR="002B7F3C">
        <w:rPr>
          <w:rFonts w:asciiTheme="minorHAnsi" w:eastAsiaTheme="minorEastAsia" w:hAnsiTheme="minorHAnsi" w:cstheme="minorBidi"/>
        </w:rPr>
        <w:t>shall</w:t>
      </w:r>
      <w:r w:rsidRPr="00E80B3F">
        <w:rPr>
          <w:rFonts w:asciiTheme="minorHAnsi" w:eastAsiaTheme="minorEastAsia" w:hAnsiTheme="minorHAnsi" w:cstheme="minorBidi"/>
        </w:rPr>
        <w:t xml:space="preserve"> be recycled at approved ship recycling facilities equipped with a Dry Dock or equivalent infrastructure, and </w:t>
      </w:r>
      <w:r w:rsidR="002B7F3C">
        <w:rPr>
          <w:rFonts w:asciiTheme="minorHAnsi" w:eastAsiaTheme="minorEastAsia" w:hAnsiTheme="minorHAnsi" w:cstheme="minorBidi"/>
        </w:rPr>
        <w:t>shall</w:t>
      </w:r>
      <w:r w:rsidRPr="00E80B3F">
        <w:rPr>
          <w:rFonts w:asciiTheme="minorHAnsi" w:eastAsiaTheme="minorEastAsia" w:hAnsiTheme="minorHAnsi" w:cstheme="minorBidi"/>
        </w:rPr>
        <w:t xml:space="preserve"> not undergo beaching or landing operations, ensuring the use of impermeable flooring materials.</w:t>
      </w:r>
    </w:p>
    <w:p w14:paraId="2CAC725D" w14:textId="12519D1D" w:rsidR="00E80B3F" w:rsidRPr="00E80B3F" w:rsidRDefault="00E80B3F" w:rsidP="00E80B3F">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2</w:t>
      </w:r>
      <w:r w:rsidRPr="007E5210">
        <w:rPr>
          <w:rFonts w:asciiTheme="minorHAnsi" w:eastAsiaTheme="minorEastAsia" w:hAnsiTheme="minorHAnsi" w:cstheme="minorBidi"/>
        </w:rPr>
        <w:t xml:space="preserve">) </w:t>
      </w:r>
      <w:r w:rsidRPr="00E80B3F">
        <w:rPr>
          <w:rFonts w:asciiTheme="minorHAnsi" w:eastAsiaTheme="minorEastAsia" w:hAnsiTheme="minorHAnsi" w:cstheme="minorBidi"/>
        </w:rPr>
        <w:t xml:space="preserve">If a vessel is scheduled for recycling at a ship recycling facility, the shipowner </w:t>
      </w:r>
      <w:r w:rsidR="002B7F3C">
        <w:rPr>
          <w:rFonts w:asciiTheme="minorHAnsi" w:eastAsiaTheme="minorEastAsia" w:hAnsiTheme="minorHAnsi" w:cstheme="minorBidi"/>
        </w:rPr>
        <w:t>shall</w:t>
      </w:r>
      <w:r w:rsidRPr="00E80B3F">
        <w:rPr>
          <w:rFonts w:asciiTheme="minorHAnsi" w:eastAsiaTheme="minorEastAsia" w:hAnsiTheme="minorHAnsi" w:cstheme="minorBidi"/>
        </w:rPr>
        <w:t xml:space="preserve"> notify the relevant authority within 15 days, providing the Inventory of Hazardous Materials and all relevant ship-related information.</w:t>
      </w:r>
    </w:p>
    <w:p w14:paraId="6FB81468" w14:textId="559BBD50" w:rsidR="00E80B3F" w:rsidRDefault="00E80B3F"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3</w:t>
      </w:r>
      <w:r w:rsidR="008549ED">
        <w:rPr>
          <w:rFonts w:asciiTheme="minorHAnsi" w:eastAsiaTheme="minorEastAsia" w:hAnsiTheme="minorHAnsi" w:cstheme="minorBidi"/>
        </w:rPr>
        <w:t xml:space="preserve">) </w:t>
      </w:r>
      <w:r w:rsidR="00E60256" w:rsidRPr="00E60256">
        <w:rPr>
          <w:rFonts w:asciiTheme="minorHAnsi" w:eastAsiaTheme="minorEastAsia" w:hAnsiTheme="minorHAnsi" w:cstheme="minorBidi"/>
        </w:rPr>
        <w:t>Ship owners unable to obtain a slot at a compliant ship recycling yard shall have the option of approaching the administration for transferring the ownership title to a UAE entity, which shall guarantee compliance with this regulation.</w:t>
      </w:r>
    </w:p>
    <w:p w14:paraId="7AA0AD20" w14:textId="6C7985A9" w:rsidR="00B310CD" w:rsidRDefault="00E80B3F"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4</w:t>
      </w:r>
      <w:r w:rsidR="00B310CD">
        <w:rPr>
          <w:rFonts w:asciiTheme="minorHAnsi" w:eastAsiaTheme="minorEastAsia" w:hAnsiTheme="minorHAnsi" w:cstheme="minorBidi"/>
        </w:rPr>
        <w:t xml:space="preserve">) </w:t>
      </w:r>
      <w:r w:rsidRPr="00E80B3F">
        <w:rPr>
          <w:rFonts w:asciiTheme="minorHAnsi" w:eastAsiaTheme="minorEastAsia" w:hAnsiTheme="minorHAnsi" w:cstheme="minorBidi"/>
        </w:rPr>
        <w:t>Shipowners of vessels flagged under the UAE jurisdiction are prohibited from changing the flag state for the purpose of recycling the vessel in facilities that do not comply with regulations.</w:t>
      </w:r>
    </w:p>
    <w:p w14:paraId="0C8C59D0" w14:textId="77777777" w:rsidR="009A595B" w:rsidRPr="009A595B" w:rsidRDefault="009A595B" w:rsidP="009A595B">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p>
    <w:p w14:paraId="438D2CF6" w14:textId="00A73A1C" w:rsidR="00677871" w:rsidRDefault="009A595B" w:rsidP="009A3A4E">
      <w:pPr>
        <w:tabs>
          <w:tab w:val="left" w:pos="14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r w:rsidRPr="009A595B">
        <w:rPr>
          <w:szCs w:val="20"/>
        </w:rPr>
        <w:t>Th</w:t>
      </w:r>
      <w:r w:rsidR="003B0BE1">
        <w:rPr>
          <w:rFonts w:hint="eastAsia"/>
          <w:szCs w:val="20"/>
        </w:rPr>
        <w:t>is</w:t>
      </w:r>
      <w:r w:rsidRPr="009A595B">
        <w:rPr>
          <w:szCs w:val="20"/>
        </w:rPr>
        <w:t xml:space="preserve"> technical information provided is based on the UAE SRR guidelines (FMA Circular No.19 of 2023); however, as the specific application </w:t>
      </w:r>
      <w:r w:rsidR="009A3A4E">
        <w:rPr>
          <w:szCs w:val="20"/>
        </w:rPr>
        <w:t>is</w:t>
      </w:r>
      <w:r w:rsidRPr="009A595B">
        <w:rPr>
          <w:szCs w:val="20"/>
        </w:rPr>
        <w:t xml:space="preserve"> not explicitly mentioned, additional information received via email from the relevant authority has been included. UAE SRR represents UAE's own regulatory guidelines, so for precise details, it is advised to directly contact the relevant authority. We hereby notify in advance that we do not assume any legal responsibility for the information provided in this technical </w:t>
      </w:r>
      <w:r>
        <w:rPr>
          <w:rFonts w:hint="eastAsia"/>
          <w:szCs w:val="20"/>
        </w:rPr>
        <w:t>information</w:t>
      </w:r>
      <w:r w:rsidRPr="009A595B">
        <w:rPr>
          <w:szCs w:val="20"/>
        </w:rPr>
        <w:t>.</w:t>
      </w:r>
    </w:p>
    <w:p w14:paraId="31CC0FE5" w14:textId="77777777" w:rsidR="00394A31" w:rsidRDefault="00394A31" w:rsidP="00FE359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p>
    <w:p w14:paraId="197F9011" w14:textId="77C4AD71" w:rsidR="007652F0" w:rsidRPr="007652F0" w:rsidRDefault="007652F0" w:rsidP="007652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kern w:val="0"/>
          <w:szCs w:val="20"/>
        </w:rPr>
      </w:pPr>
      <w:r w:rsidRPr="007652F0">
        <w:rPr>
          <w:rFonts w:asciiTheme="minorHAnsi" w:eastAsiaTheme="minorHAnsi" w:hAnsiTheme="minorHAnsi" w:cs="굴림"/>
          <w:kern w:val="0"/>
          <w:szCs w:val="20"/>
        </w:rPr>
        <w:t>If you have any inquir</w:t>
      </w:r>
      <w:r>
        <w:rPr>
          <w:rFonts w:asciiTheme="minorHAnsi" w:eastAsiaTheme="minorHAnsi" w:hAnsiTheme="minorHAnsi" w:cs="굴림" w:hint="eastAsia"/>
          <w:kern w:val="0"/>
          <w:szCs w:val="20"/>
        </w:rPr>
        <w:t>i</w:t>
      </w:r>
      <w:r w:rsidRPr="007652F0">
        <w:rPr>
          <w:rFonts w:asciiTheme="minorHAnsi" w:eastAsiaTheme="minorHAnsi" w:hAnsiTheme="minorHAnsi" w:cs="굴림"/>
          <w:kern w:val="0"/>
          <w:szCs w:val="20"/>
        </w:rPr>
        <w:t>e</w:t>
      </w:r>
      <w:r>
        <w:rPr>
          <w:rFonts w:asciiTheme="minorHAnsi" w:eastAsiaTheme="minorHAnsi" w:hAnsiTheme="minorHAnsi" w:cs="굴림" w:hint="eastAsia"/>
          <w:kern w:val="0"/>
          <w:szCs w:val="20"/>
        </w:rPr>
        <w:t>s</w:t>
      </w:r>
      <w:r w:rsidRPr="007652F0">
        <w:rPr>
          <w:rFonts w:asciiTheme="minorHAnsi" w:eastAsiaTheme="minorHAnsi" w:hAnsiTheme="minorHAnsi" w:cs="굴림"/>
          <w:kern w:val="0"/>
          <w:szCs w:val="20"/>
        </w:rPr>
        <w:t xml:space="preserve">, please contact to below. </w:t>
      </w:r>
    </w:p>
    <w:p w14:paraId="4DC6ACCC" w14:textId="77777777" w:rsidR="007652F0" w:rsidRPr="007652F0" w:rsidRDefault="007652F0" w:rsidP="007652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kern w:val="0"/>
          <w:szCs w:val="20"/>
        </w:rPr>
      </w:pPr>
    </w:p>
    <w:p w14:paraId="59DFF908" w14:textId="77777777" w:rsidR="007652F0" w:rsidRPr="007652F0" w:rsidRDefault="007652F0" w:rsidP="007652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kern w:val="0"/>
          <w:szCs w:val="20"/>
        </w:rPr>
      </w:pPr>
      <w:r w:rsidRPr="007652F0">
        <w:rPr>
          <w:rFonts w:asciiTheme="minorHAnsi" w:eastAsiaTheme="minorHAnsi" w:hAnsiTheme="minorHAnsi" w:cs="굴림"/>
          <w:kern w:val="0"/>
          <w:szCs w:val="20"/>
        </w:rPr>
        <w:t>Convention &amp; Legislation Service Team (</w:t>
      </w:r>
      <w:r w:rsidRPr="007652F0">
        <w:rPr>
          <w:rStyle w:val="ac"/>
        </w:rPr>
        <w:t>convention@krs.co.kr</w:t>
      </w:r>
      <w:r w:rsidRPr="007652F0">
        <w:rPr>
          <w:rFonts w:asciiTheme="minorHAnsi" w:eastAsiaTheme="minorHAnsi" w:hAnsiTheme="minorHAnsi" w:cs="굴림"/>
          <w:kern w:val="0"/>
          <w:szCs w:val="20"/>
        </w:rPr>
        <w:t>): General inquiries</w:t>
      </w:r>
    </w:p>
    <w:p w14:paraId="00618978" w14:textId="77777777" w:rsidR="007652F0" w:rsidRPr="007652F0" w:rsidRDefault="007652F0" w:rsidP="007652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kern w:val="0"/>
          <w:szCs w:val="20"/>
        </w:rPr>
      </w:pPr>
      <w:r w:rsidRPr="007652F0">
        <w:rPr>
          <w:rFonts w:asciiTheme="minorHAnsi" w:eastAsiaTheme="minorHAnsi" w:hAnsiTheme="minorHAnsi" w:cs="굴림"/>
          <w:kern w:val="0"/>
          <w:szCs w:val="20"/>
        </w:rPr>
        <w:t>Statutory Service team(</w:t>
      </w:r>
      <w:r w:rsidRPr="007652F0">
        <w:rPr>
          <w:rStyle w:val="ac"/>
        </w:rPr>
        <w:t>statutory@krs.co.kr</w:t>
      </w:r>
      <w:r w:rsidRPr="007652F0">
        <w:rPr>
          <w:rFonts w:asciiTheme="minorHAnsi" w:eastAsiaTheme="minorHAnsi" w:hAnsiTheme="minorHAnsi" w:cs="굴림"/>
          <w:kern w:val="0"/>
          <w:szCs w:val="20"/>
        </w:rPr>
        <w:t xml:space="preserve">): </w:t>
      </w:r>
      <w:proofErr w:type="spellStart"/>
      <w:r w:rsidRPr="007652F0">
        <w:rPr>
          <w:rFonts w:asciiTheme="minorHAnsi" w:eastAsiaTheme="minorHAnsi" w:hAnsiTheme="minorHAnsi" w:cs="굴림"/>
          <w:kern w:val="0"/>
          <w:szCs w:val="20"/>
        </w:rPr>
        <w:t>Inquires</w:t>
      </w:r>
      <w:proofErr w:type="spellEnd"/>
      <w:r w:rsidRPr="007652F0">
        <w:rPr>
          <w:rFonts w:asciiTheme="minorHAnsi" w:eastAsiaTheme="minorHAnsi" w:hAnsiTheme="minorHAnsi" w:cs="굴림"/>
          <w:kern w:val="0"/>
          <w:szCs w:val="20"/>
        </w:rPr>
        <w:t xml:space="preserve"> regarding Korean flagged ships</w:t>
      </w:r>
    </w:p>
    <w:p w14:paraId="74098A6A" w14:textId="6BCEF12F" w:rsidR="00677871" w:rsidRPr="00677871" w:rsidRDefault="007652F0" w:rsidP="007652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r w:rsidRPr="007652F0">
        <w:rPr>
          <w:rFonts w:asciiTheme="minorHAnsi" w:eastAsiaTheme="minorHAnsi" w:hAnsiTheme="minorHAnsi" w:cs="굴림"/>
          <w:kern w:val="0"/>
          <w:szCs w:val="20"/>
        </w:rPr>
        <w:t>Environment &amp; piping team(</w:t>
      </w:r>
      <w:hyperlink r:id="rId11" w:history="1">
        <w:r w:rsidRPr="007652F0">
          <w:rPr>
            <w:rStyle w:val="ac"/>
            <w:rFonts w:asciiTheme="minorHAnsi" w:eastAsiaTheme="minorHAnsi" w:hAnsiTheme="minorHAnsi" w:cs="굴림"/>
            <w:kern w:val="0"/>
            <w:szCs w:val="20"/>
          </w:rPr>
          <w:t>piping@krs.co.kr</w:t>
        </w:r>
      </w:hyperlink>
      <w:r w:rsidRPr="007652F0">
        <w:rPr>
          <w:rFonts w:asciiTheme="minorHAnsi" w:eastAsiaTheme="minorHAnsi" w:hAnsiTheme="minorHAnsi" w:cs="굴림"/>
          <w:kern w:val="0"/>
          <w:szCs w:val="20"/>
        </w:rPr>
        <w:t>): Inquiries related to the approval of drawings for IHM Part I, II, and III.</w:t>
      </w:r>
    </w:p>
    <w:p w14:paraId="5A0ECC9A" w14:textId="04CC219E" w:rsidR="007652F0" w:rsidRDefault="007652F0" w:rsidP="00F83DE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szCs w:val="20"/>
        </w:rPr>
      </w:pPr>
    </w:p>
    <w:p w14:paraId="26324C91" w14:textId="267B15CE" w:rsidR="007652F0" w:rsidRDefault="007652F0" w:rsidP="00F83DE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szCs w:val="20"/>
        </w:rPr>
      </w:pPr>
    </w:p>
    <w:p w14:paraId="6A0B318A" w14:textId="77777777" w:rsidR="007C67A0" w:rsidRDefault="007C67A0" w:rsidP="00F83DE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szCs w:val="20"/>
        </w:rPr>
      </w:pPr>
    </w:p>
    <w:p w14:paraId="0EA50966" w14:textId="5E213FB5" w:rsidR="006554D4" w:rsidRPr="00F83DED" w:rsidRDefault="007652F0" w:rsidP="00F83DE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szCs w:val="20"/>
        </w:rPr>
      </w:pPr>
      <w:r w:rsidRPr="00043BB3">
        <w:rPr>
          <w:noProof/>
          <w:szCs w:val="20"/>
        </w:rPr>
        <mc:AlternateContent>
          <mc:Choice Requires="wps">
            <w:drawing>
              <wp:anchor distT="0" distB="0" distL="114300" distR="114300" simplePos="0" relativeHeight="251659264" behindDoc="0" locked="0" layoutInCell="1" allowOverlap="1" wp14:anchorId="4BEF6D19" wp14:editId="240298A7">
                <wp:simplePos x="0" y="0"/>
                <wp:positionH relativeFrom="margin">
                  <wp:align>right</wp:align>
                </wp:positionH>
                <wp:positionV relativeFrom="paragraph">
                  <wp:posOffset>509254</wp:posOffset>
                </wp:positionV>
                <wp:extent cx="5708650" cy="969010"/>
                <wp:effectExtent l="0" t="0" r="25400" b="2159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69010"/>
                        </a:xfrm>
                        <a:prstGeom prst="rect">
                          <a:avLst/>
                        </a:prstGeom>
                        <a:solidFill>
                          <a:srgbClr val="FFFFFF"/>
                        </a:solidFill>
                        <a:ln w="9525">
                          <a:solidFill>
                            <a:srgbClr val="000000"/>
                          </a:solidFill>
                          <a:miter lim="800000"/>
                          <a:headEnd/>
                          <a:tailEnd/>
                        </a:ln>
                      </wps:spPr>
                      <wps:txbx>
                        <w:txbxContent>
                          <w:p w14:paraId="3CE20329"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Disclaimer :</w:t>
                            </w:r>
                          </w:p>
                          <w:p w14:paraId="45A0082C"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Although all possible efforts have been made to ensure correctness and completeness of the contents contained in this information service, the Korean Register is not responsible for any errors or omissions made herein, nor held liable for any actions taken by any party as a result of information retrieved from this information service.</w:t>
                            </w:r>
                          </w:p>
                          <w:p w14:paraId="27665661" w14:textId="77777777" w:rsidR="00043BB3" w:rsidRPr="00844DEF" w:rsidRDefault="00043BB3" w:rsidP="00043B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F6D19" id="_x0000_t202" coordsize="21600,21600" o:spt="202" path="m,l,21600r21600,l21600,xe">
                <v:stroke joinstyle="miter"/>
                <v:path gradientshapeok="t" o:connecttype="rect"/>
              </v:shapetype>
              <v:shape id="Text Box 30" o:spid="_x0000_s1026" type="#_x0000_t202" style="position:absolute;left:0;text-align:left;margin-left:398.3pt;margin-top:40.1pt;width:449.5pt;height:7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JOKgIAAFE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">
                <v:textbox>
                  <w:txbxContent>
                    <w:p w14:paraId="3CE20329"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Disclaimer :</w:t>
                      </w:r>
                    </w:p>
                    <w:p w14:paraId="45A0082C"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Although all possible efforts have been made to ensure correctness and completeness of the contents contained in this information service, the Korean Register is not responsible for any errors or omissions made herein, nor held liable for any actions taken by any party as a result of information retrieved from this information service.</w:t>
                      </w:r>
                    </w:p>
                    <w:p w14:paraId="27665661" w14:textId="77777777" w:rsidR="00043BB3" w:rsidRPr="00844DEF" w:rsidRDefault="00043BB3" w:rsidP="00043BB3">
                      <w:pPr>
                        <w:rPr>
                          <w:rFonts w:ascii="Arial" w:hAnsi="Arial" w:cs="Arial"/>
                        </w:rPr>
                      </w:pPr>
                    </w:p>
                  </w:txbxContent>
                </v:textbox>
                <w10:wrap anchorx="margin"/>
              </v:shape>
            </w:pict>
          </mc:Fallback>
        </mc:AlternateContent>
      </w:r>
      <w:r w:rsidRPr="007652F0">
        <w:rPr>
          <w:szCs w:val="20"/>
        </w:rPr>
        <w:t>Distributions: KR surveyors, Ship owners, Manufacturers, Other relevant parties</w:t>
      </w:r>
    </w:p>
    <w:sectPr w:rsidR="006554D4" w:rsidRPr="00F83DED" w:rsidSect="00724AD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D144" w14:textId="77777777" w:rsidR="00363FF7" w:rsidRDefault="00363FF7" w:rsidP="006554D4">
      <w:r>
        <w:separator/>
      </w:r>
    </w:p>
  </w:endnote>
  <w:endnote w:type="continuationSeparator" w:id="0">
    <w:p w14:paraId="05994943" w14:textId="77777777" w:rsidR="00363FF7" w:rsidRDefault="00363FF7" w:rsidP="0065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HyhwpEQ"/>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E7FC" w14:textId="0A8E3B1F" w:rsidR="006554D4" w:rsidRDefault="0048473E">
    <w:pPr>
      <w:tabs>
        <w:tab w:val="center" w:pos="4550"/>
        <w:tab w:val="left" w:pos="5818"/>
      </w:tabs>
      <w:ind w:right="260"/>
      <w:jc w:val="right"/>
      <w:rPr>
        <w:color w:val="222A35" w:themeColor="text2" w:themeShade="80"/>
        <w:sz w:val="24"/>
        <w:szCs w:val="24"/>
      </w:rPr>
    </w:pPr>
    <w:proofErr w:type="spellStart"/>
    <w:r>
      <w:rPr>
        <w:rFonts w:hint="eastAsia"/>
        <w:color w:val="8496B0" w:themeColor="text2" w:themeTint="99"/>
        <w:spacing w:val="60"/>
        <w:sz w:val="24"/>
        <w:szCs w:val="24"/>
        <w:lang w:val="ko-KR"/>
      </w:rPr>
      <w:t>Page</w:t>
    </w:r>
    <w:proofErr w:type="spellEnd"/>
    <w:r w:rsidR="006554D4">
      <w:rPr>
        <w:color w:val="8496B0" w:themeColor="text2" w:themeTint="99"/>
        <w:sz w:val="24"/>
        <w:szCs w:val="24"/>
        <w:lang w:val="ko-KR"/>
      </w:rPr>
      <w:t xml:space="preserve"> </w:t>
    </w:r>
    <w:r w:rsidR="006554D4">
      <w:rPr>
        <w:color w:val="323E4F" w:themeColor="text2" w:themeShade="BF"/>
        <w:sz w:val="24"/>
        <w:szCs w:val="24"/>
      </w:rPr>
      <w:fldChar w:fldCharType="begin"/>
    </w:r>
    <w:r w:rsidR="006554D4">
      <w:rPr>
        <w:color w:val="323E4F" w:themeColor="text2" w:themeShade="BF"/>
        <w:sz w:val="24"/>
        <w:szCs w:val="24"/>
      </w:rPr>
      <w:instrText>PAGE   \* MERGEFORMAT</w:instrText>
    </w:r>
    <w:r w:rsidR="006554D4">
      <w:rPr>
        <w:color w:val="323E4F" w:themeColor="text2" w:themeShade="BF"/>
        <w:sz w:val="24"/>
        <w:szCs w:val="24"/>
      </w:rPr>
      <w:fldChar w:fldCharType="separate"/>
    </w:r>
    <w:r w:rsidR="006554D4">
      <w:rPr>
        <w:color w:val="323E4F" w:themeColor="text2" w:themeShade="BF"/>
        <w:sz w:val="24"/>
        <w:szCs w:val="24"/>
        <w:lang w:val="ko-KR"/>
      </w:rPr>
      <w:t>1</w:t>
    </w:r>
    <w:r w:rsidR="006554D4">
      <w:rPr>
        <w:color w:val="323E4F" w:themeColor="text2" w:themeShade="BF"/>
        <w:sz w:val="24"/>
        <w:szCs w:val="24"/>
      </w:rPr>
      <w:fldChar w:fldCharType="end"/>
    </w:r>
    <w:r w:rsidR="006554D4">
      <w:rPr>
        <w:color w:val="323E4F" w:themeColor="text2" w:themeShade="BF"/>
        <w:sz w:val="24"/>
        <w:szCs w:val="24"/>
        <w:lang w:val="ko-KR"/>
      </w:rPr>
      <w:t xml:space="preserve"> | </w:t>
    </w:r>
    <w:r w:rsidR="006554D4">
      <w:rPr>
        <w:color w:val="323E4F" w:themeColor="text2" w:themeShade="BF"/>
        <w:sz w:val="24"/>
        <w:szCs w:val="24"/>
      </w:rPr>
      <w:fldChar w:fldCharType="begin"/>
    </w:r>
    <w:r w:rsidR="006554D4">
      <w:rPr>
        <w:color w:val="323E4F" w:themeColor="text2" w:themeShade="BF"/>
        <w:sz w:val="24"/>
        <w:szCs w:val="24"/>
      </w:rPr>
      <w:instrText>NUMPAGES  \* Arabic  \* MERGEFORMAT</w:instrText>
    </w:r>
    <w:r w:rsidR="006554D4">
      <w:rPr>
        <w:color w:val="323E4F" w:themeColor="text2" w:themeShade="BF"/>
        <w:sz w:val="24"/>
        <w:szCs w:val="24"/>
      </w:rPr>
      <w:fldChar w:fldCharType="separate"/>
    </w:r>
    <w:r w:rsidR="006554D4">
      <w:rPr>
        <w:color w:val="323E4F" w:themeColor="text2" w:themeShade="BF"/>
        <w:sz w:val="24"/>
        <w:szCs w:val="24"/>
        <w:lang w:val="ko-KR"/>
      </w:rPr>
      <w:t>1</w:t>
    </w:r>
    <w:r w:rsidR="006554D4">
      <w:rPr>
        <w:color w:val="323E4F" w:themeColor="text2" w:themeShade="BF"/>
        <w:sz w:val="24"/>
        <w:szCs w:val="24"/>
      </w:rPr>
      <w:fldChar w:fldCharType="end"/>
    </w:r>
  </w:p>
  <w:p w14:paraId="3BA47F5B" w14:textId="77777777" w:rsidR="006554D4" w:rsidRPr="006554D4" w:rsidRDefault="006554D4" w:rsidP="006554D4">
    <w:pPr>
      <w:pStyle w:val="a4"/>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A998" w14:textId="50031633" w:rsidR="00043BB3" w:rsidRDefault="00E80B3F">
    <w:pPr>
      <w:tabs>
        <w:tab w:val="center" w:pos="4550"/>
        <w:tab w:val="left" w:pos="5818"/>
      </w:tabs>
      <w:ind w:right="260"/>
      <w:jc w:val="right"/>
      <w:rPr>
        <w:color w:val="222A35" w:themeColor="text2" w:themeShade="80"/>
        <w:sz w:val="24"/>
        <w:szCs w:val="24"/>
      </w:rPr>
    </w:pPr>
    <w:proofErr w:type="spellStart"/>
    <w:r>
      <w:rPr>
        <w:rFonts w:hint="eastAsia"/>
        <w:color w:val="8496B0" w:themeColor="text2" w:themeTint="99"/>
        <w:spacing w:val="60"/>
        <w:sz w:val="24"/>
        <w:szCs w:val="24"/>
        <w:lang w:val="ko-KR"/>
      </w:rPr>
      <w:t>Page</w:t>
    </w:r>
    <w:proofErr w:type="spellEnd"/>
    <w:r w:rsidR="00043BB3">
      <w:rPr>
        <w:color w:val="8496B0" w:themeColor="text2" w:themeTint="99"/>
        <w:sz w:val="24"/>
        <w:szCs w:val="24"/>
        <w:lang w:val="ko-KR"/>
      </w:rPr>
      <w:t xml:space="preserve"> </w:t>
    </w:r>
    <w:r w:rsidR="00043BB3">
      <w:rPr>
        <w:color w:val="323E4F" w:themeColor="text2" w:themeShade="BF"/>
        <w:sz w:val="24"/>
        <w:szCs w:val="24"/>
      </w:rPr>
      <w:fldChar w:fldCharType="begin"/>
    </w:r>
    <w:r w:rsidR="00043BB3">
      <w:rPr>
        <w:color w:val="323E4F" w:themeColor="text2" w:themeShade="BF"/>
        <w:sz w:val="24"/>
        <w:szCs w:val="24"/>
      </w:rPr>
      <w:instrText>PAGE   \* MERGEFORMAT</w:instrText>
    </w:r>
    <w:r w:rsidR="00043BB3">
      <w:rPr>
        <w:color w:val="323E4F" w:themeColor="text2" w:themeShade="BF"/>
        <w:sz w:val="24"/>
        <w:szCs w:val="24"/>
      </w:rPr>
      <w:fldChar w:fldCharType="separate"/>
    </w:r>
    <w:r w:rsidR="00043BB3">
      <w:rPr>
        <w:color w:val="323E4F" w:themeColor="text2" w:themeShade="BF"/>
        <w:sz w:val="24"/>
        <w:szCs w:val="24"/>
        <w:lang w:val="ko-KR"/>
      </w:rPr>
      <w:t>1</w:t>
    </w:r>
    <w:r w:rsidR="00043BB3">
      <w:rPr>
        <w:color w:val="323E4F" w:themeColor="text2" w:themeShade="BF"/>
        <w:sz w:val="24"/>
        <w:szCs w:val="24"/>
      </w:rPr>
      <w:fldChar w:fldCharType="end"/>
    </w:r>
    <w:r w:rsidR="00043BB3">
      <w:rPr>
        <w:color w:val="323E4F" w:themeColor="text2" w:themeShade="BF"/>
        <w:sz w:val="24"/>
        <w:szCs w:val="24"/>
        <w:lang w:val="ko-KR"/>
      </w:rPr>
      <w:t xml:space="preserve"> | </w:t>
    </w:r>
    <w:r w:rsidR="00043BB3">
      <w:rPr>
        <w:color w:val="323E4F" w:themeColor="text2" w:themeShade="BF"/>
        <w:sz w:val="24"/>
        <w:szCs w:val="24"/>
      </w:rPr>
      <w:fldChar w:fldCharType="begin"/>
    </w:r>
    <w:r w:rsidR="00043BB3">
      <w:rPr>
        <w:color w:val="323E4F" w:themeColor="text2" w:themeShade="BF"/>
        <w:sz w:val="24"/>
        <w:szCs w:val="24"/>
      </w:rPr>
      <w:instrText>NUMPAGES  \* Arabic  \* MERGEFORMAT</w:instrText>
    </w:r>
    <w:r w:rsidR="00043BB3">
      <w:rPr>
        <w:color w:val="323E4F" w:themeColor="text2" w:themeShade="BF"/>
        <w:sz w:val="24"/>
        <w:szCs w:val="24"/>
      </w:rPr>
      <w:fldChar w:fldCharType="separate"/>
    </w:r>
    <w:r w:rsidR="00043BB3">
      <w:rPr>
        <w:color w:val="323E4F" w:themeColor="text2" w:themeShade="BF"/>
        <w:sz w:val="24"/>
        <w:szCs w:val="24"/>
        <w:lang w:val="ko-KR"/>
      </w:rPr>
      <w:t>1</w:t>
    </w:r>
    <w:r w:rsidR="00043BB3">
      <w:rPr>
        <w:color w:val="323E4F" w:themeColor="text2" w:themeShade="BF"/>
        <w:sz w:val="24"/>
        <w:szCs w:val="24"/>
      </w:rPr>
      <w:fldChar w:fldCharType="end"/>
    </w:r>
  </w:p>
  <w:p w14:paraId="2351A3AF" w14:textId="77777777" w:rsidR="00043BB3" w:rsidRPr="006554D4" w:rsidRDefault="00043BB3" w:rsidP="006554D4">
    <w:pPr>
      <w:pStyle w:val="a4"/>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78F6F" w14:textId="77777777" w:rsidR="00363FF7" w:rsidRDefault="00363FF7" w:rsidP="006554D4">
      <w:r>
        <w:rPr>
          <w:rFonts w:hint="eastAsia"/>
        </w:rPr>
        <w:separator/>
      </w:r>
    </w:p>
  </w:footnote>
  <w:footnote w:type="continuationSeparator" w:id="0">
    <w:p w14:paraId="5750DCAD" w14:textId="77777777" w:rsidR="00363FF7" w:rsidRDefault="00363FF7" w:rsidP="0065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640"/>
    <w:multiLevelType w:val="hybridMultilevel"/>
    <w:tmpl w:val="502C1F64"/>
    <w:lvl w:ilvl="0" w:tplc="0D6AD9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2AA462D"/>
    <w:multiLevelType w:val="hybridMultilevel"/>
    <w:tmpl w:val="CFA0E18E"/>
    <w:lvl w:ilvl="0" w:tplc="04090001">
      <w:start w:val="1"/>
      <w:numFmt w:val="bullet"/>
      <w:lvlText w:val=""/>
      <w:lvlJc w:val="left"/>
      <w:pPr>
        <w:ind w:left="1284" w:hanging="400"/>
      </w:pPr>
      <w:rPr>
        <w:rFonts w:ascii="Wingdings" w:hAnsi="Wingdings" w:hint="default"/>
      </w:rPr>
    </w:lvl>
    <w:lvl w:ilvl="1" w:tplc="04090003" w:tentative="1">
      <w:start w:val="1"/>
      <w:numFmt w:val="bullet"/>
      <w:lvlText w:val=""/>
      <w:lvlJc w:val="left"/>
      <w:pPr>
        <w:ind w:left="1684" w:hanging="400"/>
      </w:pPr>
      <w:rPr>
        <w:rFonts w:ascii="Wingdings" w:hAnsi="Wingdings" w:hint="default"/>
      </w:rPr>
    </w:lvl>
    <w:lvl w:ilvl="2" w:tplc="04090005" w:tentative="1">
      <w:start w:val="1"/>
      <w:numFmt w:val="bullet"/>
      <w:lvlText w:val=""/>
      <w:lvlJc w:val="left"/>
      <w:pPr>
        <w:ind w:left="2084" w:hanging="400"/>
      </w:pPr>
      <w:rPr>
        <w:rFonts w:ascii="Wingdings" w:hAnsi="Wingdings"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4"/>
    <w:rsid w:val="00000F29"/>
    <w:rsid w:val="00010747"/>
    <w:rsid w:val="00015098"/>
    <w:rsid w:val="000237B7"/>
    <w:rsid w:val="00035212"/>
    <w:rsid w:val="00043BB3"/>
    <w:rsid w:val="00057BBE"/>
    <w:rsid w:val="00062A45"/>
    <w:rsid w:val="0007448D"/>
    <w:rsid w:val="00074E39"/>
    <w:rsid w:val="00075E4C"/>
    <w:rsid w:val="00085E44"/>
    <w:rsid w:val="000A6480"/>
    <w:rsid w:val="000A7ACD"/>
    <w:rsid w:val="000C4A80"/>
    <w:rsid w:val="000C6517"/>
    <w:rsid w:val="000C7A4F"/>
    <w:rsid w:val="000D6397"/>
    <w:rsid w:val="000E0061"/>
    <w:rsid w:val="000F299B"/>
    <w:rsid w:val="000F37ED"/>
    <w:rsid w:val="001105F9"/>
    <w:rsid w:val="001145DE"/>
    <w:rsid w:val="0012254E"/>
    <w:rsid w:val="00131B54"/>
    <w:rsid w:val="00133655"/>
    <w:rsid w:val="0015053B"/>
    <w:rsid w:val="00177DE6"/>
    <w:rsid w:val="00197123"/>
    <w:rsid w:val="001E7C1C"/>
    <w:rsid w:val="001F5BE6"/>
    <w:rsid w:val="0020085D"/>
    <w:rsid w:val="00203069"/>
    <w:rsid w:val="00206400"/>
    <w:rsid w:val="00212B36"/>
    <w:rsid w:val="0022586F"/>
    <w:rsid w:val="002339C0"/>
    <w:rsid w:val="0023482F"/>
    <w:rsid w:val="00242F01"/>
    <w:rsid w:val="0025099A"/>
    <w:rsid w:val="00275819"/>
    <w:rsid w:val="002A2478"/>
    <w:rsid w:val="002A776A"/>
    <w:rsid w:val="002B18B8"/>
    <w:rsid w:val="002B52F5"/>
    <w:rsid w:val="002B7F3C"/>
    <w:rsid w:val="002C4086"/>
    <w:rsid w:val="002C56AD"/>
    <w:rsid w:val="002D02AE"/>
    <w:rsid w:val="002D1DF0"/>
    <w:rsid w:val="002E4FA6"/>
    <w:rsid w:val="002F0906"/>
    <w:rsid w:val="002F3D22"/>
    <w:rsid w:val="00304E20"/>
    <w:rsid w:val="0031481E"/>
    <w:rsid w:val="003215E1"/>
    <w:rsid w:val="00337050"/>
    <w:rsid w:val="00341FFC"/>
    <w:rsid w:val="00363FF7"/>
    <w:rsid w:val="003752ED"/>
    <w:rsid w:val="003921EA"/>
    <w:rsid w:val="00394A31"/>
    <w:rsid w:val="003A2C6C"/>
    <w:rsid w:val="003A77D1"/>
    <w:rsid w:val="003B02B4"/>
    <w:rsid w:val="003B0BE1"/>
    <w:rsid w:val="003B4A20"/>
    <w:rsid w:val="003C4415"/>
    <w:rsid w:val="003C569E"/>
    <w:rsid w:val="003D2CE3"/>
    <w:rsid w:val="003F1A8C"/>
    <w:rsid w:val="0040117D"/>
    <w:rsid w:val="0040579C"/>
    <w:rsid w:val="00443075"/>
    <w:rsid w:val="0045462E"/>
    <w:rsid w:val="00465C68"/>
    <w:rsid w:val="0047188C"/>
    <w:rsid w:val="00477963"/>
    <w:rsid w:val="0048473E"/>
    <w:rsid w:val="00495EDC"/>
    <w:rsid w:val="004B437D"/>
    <w:rsid w:val="004B4396"/>
    <w:rsid w:val="004B5256"/>
    <w:rsid w:val="004C28D5"/>
    <w:rsid w:val="004C5BA9"/>
    <w:rsid w:val="004C6414"/>
    <w:rsid w:val="004D54A1"/>
    <w:rsid w:val="004D679E"/>
    <w:rsid w:val="004E68FE"/>
    <w:rsid w:val="00511EB0"/>
    <w:rsid w:val="005356C7"/>
    <w:rsid w:val="0053769E"/>
    <w:rsid w:val="005462D9"/>
    <w:rsid w:val="005528C9"/>
    <w:rsid w:val="005727FA"/>
    <w:rsid w:val="00573DA6"/>
    <w:rsid w:val="00591189"/>
    <w:rsid w:val="00591C92"/>
    <w:rsid w:val="005A15D9"/>
    <w:rsid w:val="005A4B3B"/>
    <w:rsid w:val="005B21FA"/>
    <w:rsid w:val="005C1DA7"/>
    <w:rsid w:val="005C6052"/>
    <w:rsid w:val="005E2665"/>
    <w:rsid w:val="005E5BDD"/>
    <w:rsid w:val="005F3721"/>
    <w:rsid w:val="005F3918"/>
    <w:rsid w:val="00601B26"/>
    <w:rsid w:val="006166E4"/>
    <w:rsid w:val="00630E01"/>
    <w:rsid w:val="00632AB2"/>
    <w:rsid w:val="00635EC9"/>
    <w:rsid w:val="006454DD"/>
    <w:rsid w:val="006554D4"/>
    <w:rsid w:val="00663DA0"/>
    <w:rsid w:val="00663FF2"/>
    <w:rsid w:val="0067392C"/>
    <w:rsid w:val="00674889"/>
    <w:rsid w:val="00677871"/>
    <w:rsid w:val="00695356"/>
    <w:rsid w:val="006B5460"/>
    <w:rsid w:val="006C49D8"/>
    <w:rsid w:val="006D138B"/>
    <w:rsid w:val="006E2BA0"/>
    <w:rsid w:val="006E5861"/>
    <w:rsid w:val="0070346F"/>
    <w:rsid w:val="00706658"/>
    <w:rsid w:val="00711E35"/>
    <w:rsid w:val="007137D2"/>
    <w:rsid w:val="00724AD2"/>
    <w:rsid w:val="007253CA"/>
    <w:rsid w:val="00730ECE"/>
    <w:rsid w:val="00763EE1"/>
    <w:rsid w:val="007652F0"/>
    <w:rsid w:val="00765400"/>
    <w:rsid w:val="00775A22"/>
    <w:rsid w:val="00787752"/>
    <w:rsid w:val="007A124B"/>
    <w:rsid w:val="007C02C3"/>
    <w:rsid w:val="007C67A0"/>
    <w:rsid w:val="007D70D2"/>
    <w:rsid w:val="007D7D57"/>
    <w:rsid w:val="007E1AEC"/>
    <w:rsid w:val="007E2001"/>
    <w:rsid w:val="007E5210"/>
    <w:rsid w:val="007E6D12"/>
    <w:rsid w:val="007F1A78"/>
    <w:rsid w:val="008060BD"/>
    <w:rsid w:val="00806F0D"/>
    <w:rsid w:val="008117B6"/>
    <w:rsid w:val="008224A8"/>
    <w:rsid w:val="0082433E"/>
    <w:rsid w:val="0084622E"/>
    <w:rsid w:val="008465FA"/>
    <w:rsid w:val="008549ED"/>
    <w:rsid w:val="00891BF7"/>
    <w:rsid w:val="008A195E"/>
    <w:rsid w:val="008A4062"/>
    <w:rsid w:val="008A5245"/>
    <w:rsid w:val="008C13A0"/>
    <w:rsid w:val="008C5BE4"/>
    <w:rsid w:val="008E6C2F"/>
    <w:rsid w:val="009102EF"/>
    <w:rsid w:val="00915434"/>
    <w:rsid w:val="0092658E"/>
    <w:rsid w:val="009452DB"/>
    <w:rsid w:val="00961040"/>
    <w:rsid w:val="009666F9"/>
    <w:rsid w:val="00970C62"/>
    <w:rsid w:val="00972E3B"/>
    <w:rsid w:val="00975C2E"/>
    <w:rsid w:val="0098492B"/>
    <w:rsid w:val="009A0BB9"/>
    <w:rsid w:val="009A3A4E"/>
    <w:rsid w:val="009A5643"/>
    <w:rsid w:val="009A595B"/>
    <w:rsid w:val="009B01DB"/>
    <w:rsid w:val="009B31EC"/>
    <w:rsid w:val="009C2267"/>
    <w:rsid w:val="009C3766"/>
    <w:rsid w:val="009F35D9"/>
    <w:rsid w:val="00A05991"/>
    <w:rsid w:val="00A14459"/>
    <w:rsid w:val="00A2187D"/>
    <w:rsid w:val="00A24791"/>
    <w:rsid w:val="00A2656C"/>
    <w:rsid w:val="00A26EE1"/>
    <w:rsid w:val="00A36C72"/>
    <w:rsid w:val="00A52F97"/>
    <w:rsid w:val="00A54FFA"/>
    <w:rsid w:val="00A62C25"/>
    <w:rsid w:val="00A64CE9"/>
    <w:rsid w:val="00A65C13"/>
    <w:rsid w:val="00A66BDD"/>
    <w:rsid w:val="00A808CB"/>
    <w:rsid w:val="00AA0A70"/>
    <w:rsid w:val="00AA566E"/>
    <w:rsid w:val="00AC2C61"/>
    <w:rsid w:val="00AC2DEA"/>
    <w:rsid w:val="00AC363E"/>
    <w:rsid w:val="00B007E0"/>
    <w:rsid w:val="00B04C2C"/>
    <w:rsid w:val="00B2277D"/>
    <w:rsid w:val="00B310CD"/>
    <w:rsid w:val="00B36E04"/>
    <w:rsid w:val="00B579FA"/>
    <w:rsid w:val="00B70763"/>
    <w:rsid w:val="00B766DE"/>
    <w:rsid w:val="00B86F38"/>
    <w:rsid w:val="00B871A4"/>
    <w:rsid w:val="00B87E2F"/>
    <w:rsid w:val="00B90167"/>
    <w:rsid w:val="00BA0265"/>
    <w:rsid w:val="00BA0BA1"/>
    <w:rsid w:val="00BA6838"/>
    <w:rsid w:val="00BA69DC"/>
    <w:rsid w:val="00BC0B8C"/>
    <w:rsid w:val="00BC1866"/>
    <w:rsid w:val="00BC3BC6"/>
    <w:rsid w:val="00BC5C9C"/>
    <w:rsid w:val="00BC6E8A"/>
    <w:rsid w:val="00BE75B0"/>
    <w:rsid w:val="00BF09DA"/>
    <w:rsid w:val="00C220EC"/>
    <w:rsid w:val="00C23BB7"/>
    <w:rsid w:val="00C23F9A"/>
    <w:rsid w:val="00C535DB"/>
    <w:rsid w:val="00C554FA"/>
    <w:rsid w:val="00C661DE"/>
    <w:rsid w:val="00C81D95"/>
    <w:rsid w:val="00C82428"/>
    <w:rsid w:val="00C86FFD"/>
    <w:rsid w:val="00C94646"/>
    <w:rsid w:val="00C9673F"/>
    <w:rsid w:val="00CA475F"/>
    <w:rsid w:val="00CA54DB"/>
    <w:rsid w:val="00CA7105"/>
    <w:rsid w:val="00CC2E96"/>
    <w:rsid w:val="00CD50F3"/>
    <w:rsid w:val="00CF26CF"/>
    <w:rsid w:val="00CF580B"/>
    <w:rsid w:val="00D06BC7"/>
    <w:rsid w:val="00D43289"/>
    <w:rsid w:val="00D52251"/>
    <w:rsid w:val="00D63F48"/>
    <w:rsid w:val="00D74F5B"/>
    <w:rsid w:val="00D84361"/>
    <w:rsid w:val="00D8505B"/>
    <w:rsid w:val="00D86EE1"/>
    <w:rsid w:val="00D87520"/>
    <w:rsid w:val="00DC4F81"/>
    <w:rsid w:val="00DD3DEC"/>
    <w:rsid w:val="00DE0B5F"/>
    <w:rsid w:val="00E1119E"/>
    <w:rsid w:val="00E17680"/>
    <w:rsid w:val="00E2094C"/>
    <w:rsid w:val="00E22577"/>
    <w:rsid w:val="00E60256"/>
    <w:rsid w:val="00E71E66"/>
    <w:rsid w:val="00E7391E"/>
    <w:rsid w:val="00E77B19"/>
    <w:rsid w:val="00E80B3F"/>
    <w:rsid w:val="00E80C72"/>
    <w:rsid w:val="00E83D56"/>
    <w:rsid w:val="00EA2F08"/>
    <w:rsid w:val="00EA4608"/>
    <w:rsid w:val="00EA6592"/>
    <w:rsid w:val="00EB0439"/>
    <w:rsid w:val="00ED4E51"/>
    <w:rsid w:val="00EE1458"/>
    <w:rsid w:val="00EE2A35"/>
    <w:rsid w:val="00EE585B"/>
    <w:rsid w:val="00F117E8"/>
    <w:rsid w:val="00F12692"/>
    <w:rsid w:val="00F2242F"/>
    <w:rsid w:val="00F471B1"/>
    <w:rsid w:val="00F549F9"/>
    <w:rsid w:val="00F83DED"/>
    <w:rsid w:val="00FB4FC5"/>
    <w:rsid w:val="00FC7DC2"/>
    <w:rsid w:val="00FD1442"/>
    <w:rsid w:val="00FE051B"/>
    <w:rsid w:val="00FE3599"/>
    <w:rsid w:val="00FF05AF"/>
    <w:rsid w:val="00FF66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C196"/>
  <w15:chartTrackingRefBased/>
  <w15:docId w15:val="{F217B18C-37FD-4CEB-846C-8E58F9D4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4D4"/>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link w:val="s0Char"/>
    <w:uiPriority w:val="99"/>
    <w:rsid w:val="006554D4"/>
    <w:pPr>
      <w:widowControl w:val="0"/>
      <w:autoSpaceDE w:val="0"/>
      <w:autoSpaceDN w:val="0"/>
      <w:adjustRightInd w:val="0"/>
      <w:spacing w:after="0" w:line="240" w:lineRule="auto"/>
      <w:jc w:val="left"/>
    </w:pPr>
    <w:rPr>
      <w:rFonts w:ascii="바탕" w:eastAsia="바탕" w:hAnsi="맑은 고딕" w:cs="Times New Roman"/>
      <w:kern w:val="0"/>
      <w:sz w:val="24"/>
      <w:szCs w:val="24"/>
    </w:rPr>
  </w:style>
  <w:style w:type="character" w:customStyle="1" w:styleId="s0Char">
    <w:name w:val="s0 Char"/>
    <w:basedOn w:val="a0"/>
    <w:link w:val="s0"/>
    <w:uiPriority w:val="99"/>
    <w:rsid w:val="006554D4"/>
    <w:rPr>
      <w:rFonts w:ascii="바탕" w:eastAsia="바탕" w:hAnsi="맑은 고딕" w:cs="Times New Roman"/>
      <w:kern w:val="0"/>
      <w:sz w:val="24"/>
      <w:szCs w:val="24"/>
    </w:rPr>
  </w:style>
  <w:style w:type="paragraph" w:styleId="a3">
    <w:name w:val="header"/>
    <w:basedOn w:val="a"/>
    <w:link w:val="Char"/>
    <w:uiPriority w:val="99"/>
    <w:unhideWhenUsed/>
    <w:rsid w:val="006554D4"/>
    <w:pPr>
      <w:tabs>
        <w:tab w:val="center" w:pos="4513"/>
        <w:tab w:val="right" w:pos="9026"/>
      </w:tabs>
      <w:snapToGrid w:val="0"/>
    </w:pPr>
  </w:style>
  <w:style w:type="character" w:customStyle="1" w:styleId="Char">
    <w:name w:val="머리글 Char"/>
    <w:basedOn w:val="a0"/>
    <w:link w:val="a3"/>
    <w:uiPriority w:val="99"/>
    <w:rsid w:val="006554D4"/>
    <w:rPr>
      <w:rFonts w:ascii="맑은 고딕" w:eastAsia="맑은 고딕" w:hAnsi="맑은 고딕" w:cs="Times New Roman"/>
    </w:rPr>
  </w:style>
  <w:style w:type="paragraph" w:styleId="a4">
    <w:name w:val="footer"/>
    <w:basedOn w:val="a"/>
    <w:link w:val="Char0"/>
    <w:uiPriority w:val="99"/>
    <w:unhideWhenUsed/>
    <w:rsid w:val="006554D4"/>
    <w:pPr>
      <w:tabs>
        <w:tab w:val="center" w:pos="4513"/>
        <w:tab w:val="right" w:pos="9026"/>
      </w:tabs>
      <w:snapToGrid w:val="0"/>
    </w:pPr>
  </w:style>
  <w:style w:type="character" w:customStyle="1" w:styleId="Char0">
    <w:name w:val="바닥글 Char"/>
    <w:basedOn w:val="a0"/>
    <w:link w:val="a4"/>
    <w:uiPriority w:val="99"/>
    <w:rsid w:val="006554D4"/>
    <w:rPr>
      <w:rFonts w:ascii="맑은 고딕" w:eastAsia="맑은 고딕" w:hAnsi="맑은 고딕" w:cs="Times New Roman"/>
    </w:rPr>
  </w:style>
  <w:style w:type="character" w:styleId="a5">
    <w:name w:val="annotation reference"/>
    <w:basedOn w:val="a0"/>
    <w:uiPriority w:val="99"/>
    <w:semiHidden/>
    <w:unhideWhenUsed/>
    <w:rsid w:val="007C02C3"/>
    <w:rPr>
      <w:sz w:val="18"/>
      <w:szCs w:val="18"/>
    </w:rPr>
  </w:style>
  <w:style w:type="paragraph" w:styleId="a6">
    <w:name w:val="annotation text"/>
    <w:basedOn w:val="a"/>
    <w:link w:val="Char1"/>
    <w:uiPriority w:val="99"/>
    <w:unhideWhenUsed/>
    <w:rsid w:val="007C02C3"/>
    <w:pPr>
      <w:jc w:val="left"/>
    </w:pPr>
  </w:style>
  <w:style w:type="character" w:customStyle="1" w:styleId="Char1">
    <w:name w:val="메모 텍스트 Char"/>
    <w:basedOn w:val="a0"/>
    <w:link w:val="a6"/>
    <w:uiPriority w:val="99"/>
    <w:rsid w:val="007C02C3"/>
    <w:rPr>
      <w:rFonts w:ascii="맑은 고딕" w:eastAsia="맑은 고딕" w:hAnsi="맑은 고딕" w:cs="Times New Roman"/>
    </w:rPr>
  </w:style>
  <w:style w:type="paragraph" w:styleId="a7">
    <w:name w:val="annotation subject"/>
    <w:basedOn w:val="a6"/>
    <w:next w:val="a6"/>
    <w:link w:val="Char2"/>
    <w:uiPriority w:val="99"/>
    <w:semiHidden/>
    <w:unhideWhenUsed/>
    <w:rsid w:val="007C02C3"/>
    <w:rPr>
      <w:b/>
      <w:bCs/>
    </w:rPr>
  </w:style>
  <w:style w:type="character" w:customStyle="1" w:styleId="Char2">
    <w:name w:val="메모 주제 Char"/>
    <w:basedOn w:val="Char1"/>
    <w:link w:val="a7"/>
    <w:uiPriority w:val="99"/>
    <w:semiHidden/>
    <w:rsid w:val="007C02C3"/>
    <w:rPr>
      <w:rFonts w:ascii="맑은 고딕" w:eastAsia="맑은 고딕" w:hAnsi="맑은 고딕" w:cs="Times New Roman"/>
      <w:b/>
      <w:bCs/>
    </w:rPr>
  </w:style>
  <w:style w:type="paragraph" w:styleId="a8">
    <w:name w:val="Balloon Text"/>
    <w:basedOn w:val="a"/>
    <w:link w:val="Char3"/>
    <w:uiPriority w:val="99"/>
    <w:semiHidden/>
    <w:unhideWhenUsed/>
    <w:rsid w:val="007C02C3"/>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7C02C3"/>
    <w:rPr>
      <w:rFonts w:asciiTheme="majorHAnsi" w:eastAsiaTheme="majorEastAsia" w:hAnsiTheme="majorHAnsi" w:cstheme="majorBidi"/>
      <w:sz w:val="18"/>
      <w:szCs w:val="18"/>
    </w:rPr>
  </w:style>
  <w:style w:type="paragraph" w:customStyle="1" w:styleId="a9">
    <w:name w:val="바탕글"/>
    <w:basedOn w:val="a"/>
    <w:rsid w:val="00043BB3"/>
    <w:pPr>
      <w:widowControl/>
      <w:wordWrap/>
      <w:autoSpaceDE/>
      <w:autoSpaceDN/>
      <w:snapToGrid w:val="0"/>
      <w:spacing w:line="312" w:lineRule="auto"/>
    </w:pPr>
    <w:rPr>
      <w:rFonts w:ascii="한양신명조" w:eastAsia="한양신명조" w:hAnsi="한양신명조" w:cs="굴림"/>
      <w:color w:val="000000"/>
      <w:kern w:val="0"/>
      <w:szCs w:val="20"/>
    </w:rPr>
  </w:style>
  <w:style w:type="paragraph" w:styleId="aa">
    <w:name w:val="List Paragraph"/>
    <w:basedOn w:val="a"/>
    <w:uiPriority w:val="34"/>
    <w:qFormat/>
    <w:rsid w:val="00E2094C"/>
    <w:pPr>
      <w:ind w:leftChars="400" w:left="800"/>
    </w:pPr>
  </w:style>
  <w:style w:type="paragraph" w:styleId="ab">
    <w:name w:val="Normal (Web)"/>
    <w:basedOn w:val="a"/>
    <w:uiPriority w:val="99"/>
    <w:semiHidden/>
    <w:unhideWhenUsed/>
    <w:rsid w:val="003921EA"/>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c">
    <w:name w:val="Hyperlink"/>
    <w:basedOn w:val="a0"/>
    <w:uiPriority w:val="99"/>
    <w:unhideWhenUsed/>
    <w:rsid w:val="009B01DB"/>
    <w:rPr>
      <w:color w:val="0563C1" w:themeColor="hyperlink"/>
      <w:u w:val="single"/>
    </w:rPr>
  </w:style>
  <w:style w:type="character" w:styleId="ad">
    <w:name w:val="Unresolved Mention"/>
    <w:basedOn w:val="a0"/>
    <w:uiPriority w:val="99"/>
    <w:semiHidden/>
    <w:unhideWhenUsed/>
    <w:rsid w:val="009B01DB"/>
    <w:rPr>
      <w:color w:val="605E5C"/>
      <w:shd w:val="clear" w:color="auto" w:fill="E1DFDD"/>
    </w:rPr>
  </w:style>
  <w:style w:type="character" w:styleId="ae">
    <w:name w:val="FollowedHyperlink"/>
    <w:basedOn w:val="a0"/>
    <w:uiPriority w:val="99"/>
    <w:semiHidden/>
    <w:unhideWhenUsed/>
    <w:rsid w:val="004E68FE"/>
    <w:rPr>
      <w:color w:val="954F72" w:themeColor="followedHyperlink"/>
      <w:u w:val="single"/>
    </w:rPr>
  </w:style>
  <w:style w:type="table" w:styleId="af">
    <w:name w:val="Table Grid"/>
    <w:basedOn w:val="a1"/>
    <w:uiPriority w:val="39"/>
    <w:rsid w:val="00394A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62044">
      <w:bodyDiv w:val="1"/>
      <w:marLeft w:val="0"/>
      <w:marRight w:val="0"/>
      <w:marTop w:val="0"/>
      <w:marBottom w:val="0"/>
      <w:divBdr>
        <w:top w:val="none" w:sz="0" w:space="0" w:color="auto"/>
        <w:left w:val="none" w:sz="0" w:space="0" w:color="auto"/>
        <w:bottom w:val="none" w:sz="0" w:space="0" w:color="auto"/>
        <w:right w:val="none" w:sz="0" w:space="0" w:color="auto"/>
      </w:divBdr>
      <w:divsChild>
        <w:div w:id="1849170065">
          <w:marLeft w:val="0"/>
          <w:marRight w:val="0"/>
          <w:marTop w:val="0"/>
          <w:marBottom w:val="0"/>
          <w:divBdr>
            <w:top w:val="single" w:sz="2" w:space="0" w:color="E3E3E3"/>
            <w:left w:val="single" w:sz="2" w:space="0" w:color="E3E3E3"/>
            <w:bottom w:val="single" w:sz="2" w:space="0" w:color="E3E3E3"/>
            <w:right w:val="single" w:sz="2" w:space="0" w:color="E3E3E3"/>
          </w:divBdr>
          <w:divsChild>
            <w:div w:id="892042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219233">
                  <w:marLeft w:val="0"/>
                  <w:marRight w:val="0"/>
                  <w:marTop w:val="0"/>
                  <w:marBottom w:val="0"/>
                  <w:divBdr>
                    <w:top w:val="single" w:sz="2" w:space="0" w:color="E3E3E3"/>
                    <w:left w:val="single" w:sz="2" w:space="0" w:color="E3E3E3"/>
                    <w:bottom w:val="single" w:sz="2" w:space="0" w:color="E3E3E3"/>
                    <w:right w:val="single" w:sz="2" w:space="0" w:color="E3E3E3"/>
                  </w:divBdr>
                  <w:divsChild>
                    <w:div w:id="378213783">
                      <w:marLeft w:val="0"/>
                      <w:marRight w:val="0"/>
                      <w:marTop w:val="0"/>
                      <w:marBottom w:val="0"/>
                      <w:divBdr>
                        <w:top w:val="single" w:sz="2" w:space="0" w:color="E3E3E3"/>
                        <w:left w:val="single" w:sz="2" w:space="0" w:color="E3E3E3"/>
                        <w:bottom w:val="single" w:sz="2" w:space="0" w:color="E3E3E3"/>
                        <w:right w:val="single" w:sz="2" w:space="0" w:color="E3E3E3"/>
                      </w:divBdr>
                      <w:divsChild>
                        <w:div w:id="1296134890">
                          <w:marLeft w:val="0"/>
                          <w:marRight w:val="0"/>
                          <w:marTop w:val="0"/>
                          <w:marBottom w:val="0"/>
                          <w:divBdr>
                            <w:top w:val="single" w:sz="2" w:space="0" w:color="E3E3E3"/>
                            <w:left w:val="single" w:sz="2" w:space="0" w:color="E3E3E3"/>
                            <w:bottom w:val="single" w:sz="2" w:space="0" w:color="E3E3E3"/>
                            <w:right w:val="single" w:sz="2" w:space="0" w:color="E3E3E3"/>
                          </w:divBdr>
                          <w:divsChild>
                            <w:div w:id="1938631381">
                              <w:marLeft w:val="0"/>
                              <w:marRight w:val="0"/>
                              <w:marTop w:val="0"/>
                              <w:marBottom w:val="0"/>
                              <w:divBdr>
                                <w:top w:val="single" w:sz="2" w:space="0" w:color="E3E3E3"/>
                                <w:left w:val="single" w:sz="2" w:space="0" w:color="E3E3E3"/>
                                <w:bottom w:val="single" w:sz="2" w:space="0" w:color="E3E3E3"/>
                                <w:right w:val="single" w:sz="2" w:space="0" w:color="E3E3E3"/>
                              </w:divBdr>
                              <w:divsChild>
                                <w:div w:id="820266492">
                                  <w:marLeft w:val="0"/>
                                  <w:marRight w:val="0"/>
                                  <w:marTop w:val="0"/>
                                  <w:marBottom w:val="0"/>
                                  <w:divBdr>
                                    <w:top w:val="single" w:sz="2" w:space="0" w:color="E3E3E3"/>
                                    <w:left w:val="single" w:sz="2" w:space="0" w:color="E3E3E3"/>
                                    <w:bottom w:val="single" w:sz="2" w:space="0" w:color="E3E3E3"/>
                                    <w:right w:val="single" w:sz="2" w:space="0" w:color="E3E3E3"/>
                                  </w:divBdr>
                                  <w:divsChild>
                                    <w:div w:id="155484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4708028">
      <w:bodyDiv w:val="1"/>
      <w:marLeft w:val="0"/>
      <w:marRight w:val="0"/>
      <w:marTop w:val="0"/>
      <w:marBottom w:val="0"/>
      <w:divBdr>
        <w:top w:val="none" w:sz="0" w:space="0" w:color="auto"/>
        <w:left w:val="none" w:sz="0" w:space="0" w:color="auto"/>
        <w:bottom w:val="none" w:sz="0" w:space="0" w:color="auto"/>
        <w:right w:val="none" w:sz="0" w:space="0" w:color="auto"/>
      </w:divBdr>
    </w:div>
    <w:div w:id="1234781424">
      <w:bodyDiv w:val="1"/>
      <w:marLeft w:val="0"/>
      <w:marRight w:val="0"/>
      <w:marTop w:val="0"/>
      <w:marBottom w:val="0"/>
      <w:divBdr>
        <w:top w:val="none" w:sz="0" w:space="0" w:color="auto"/>
        <w:left w:val="none" w:sz="0" w:space="0" w:color="auto"/>
        <w:bottom w:val="none" w:sz="0" w:space="0" w:color="auto"/>
        <w:right w:val="none" w:sz="0" w:space="0" w:color="auto"/>
      </w:divBdr>
      <w:divsChild>
        <w:div w:id="1947077698">
          <w:marLeft w:val="446"/>
          <w:marRight w:val="0"/>
          <w:marTop w:val="192"/>
          <w:marBottom w:val="0"/>
          <w:divBdr>
            <w:top w:val="none" w:sz="0" w:space="0" w:color="auto"/>
            <w:left w:val="none" w:sz="0" w:space="0" w:color="auto"/>
            <w:bottom w:val="none" w:sz="0" w:space="0" w:color="auto"/>
            <w:right w:val="none" w:sz="0" w:space="0" w:color="auto"/>
          </w:divBdr>
        </w:div>
      </w:divsChild>
    </w:div>
    <w:div w:id="1733890925">
      <w:bodyDiv w:val="1"/>
      <w:marLeft w:val="0"/>
      <w:marRight w:val="0"/>
      <w:marTop w:val="0"/>
      <w:marBottom w:val="0"/>
      <w:divBdr>
        <w:top w:val="none" w:sz="0" w:space="0" w:color="auto"/>
        <w:left w:val="none" w:sz="0" w:space="0" w:color="auto"/>
        <w:bottom w:val="none" w:sz="0" w:space="0" w:color="auto"/>
        <w:right w:val="none" w:sz="0" w:space="0" w:color="auto"/>
      </w:divBdr>
      <w:divsChild>
        <w:div w:id="697778301">
          <w:marLeft w:val="0"/>
          <w:marRight w:val="0"/>
          <w:marTop w:val="0"/>
          <w:marBottom w:val="0"/>
          <w:divBdr>
            <w:top w:val="single" w:sz="2" w:space="0" w:color="E3E3E3"/>
            <w:left w:val="single" w:sz="2" w:space="0" w:color="E3E3E3"/>
            <w:bottom w:val="single" w:sz="2" w:space="0" w:color="E3E3E3"/>
            <w:right w:val="single" w:sz="2" w:space="0" w:color="E3E3E3"/>
          </w:divBdr>
          <w:divsChild>
            <w:div w:id="1110049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785504">
                  <w:marLeft w:val="0"/>
                  <w:marRight w:val="0"/>
                  <w:marTop w:val="0"/>
                  <w:marBottom w:val="0"/>
                  <w:divBdr>
                    <w:top w:val="single" w:sz="2" w:space="0" w:color="E3E3E3"/>
                    <w:left w:val="single" w:sz="2" w:space="0" w:color="E3E3E3"/>
                    <w:bottom w:val="single" w:sz="2" w:space="0" w:color="E3E3E3"/>
                    <w:right w:val="single" w:sz="2" w:space="0" w:color="E3E3E3"/>
                  </w:divBdr>
                  <w:divsChild>
                    <w:div w:id="169686302">
                      <w:marLeft w:val="0"/>
                      <w:marRight w:val="0"/>
                      <w:marTop w:val="0"/>
                      <w:marBottom w:val="0"/>
                      <w:divBdr>
                        <w:top w:val="single" w:sz="2" w:space="0" w:color="E3E3E3"/>
                        <w:left w:val="single" w:sz="2" w:space="0" w:color="E3E3E3"/>
                        <w:bottom w:val="single" w:sz="2" w:space="0" w:color="E3E3E3"/>
                        <w:right w:val="single" w:sz="2" w:space="0" w:color="E3E3E3"/>
                      </w:divBdr>
                      <w:divsChild>
                        <w:div w:id="1331330621">
                          <w:marLeft w:val="0"/>
                          <w:marRight w:val="0"/>
                          <w:marTop w:val="0"/>
                          <w:marBottom w:val="0"/>
                          <w:divBdr>
                            <w:top w:val="single" w:sz="2" w:space="0" w:color="E3E3E3"/>
                            <w:left w:val="single" w:sz="2" w:space="0" w:color="E3E3E3"/>
                            <w:bottom w:val="single" w:sz="2" w:space="0" w:color="E3E3E3"/>
                            <w:right w:val="single" w:sz="2" w:space="0" w:color="E3E3E3"/>
                          </w:divBdr>
                          <w:divsChild>
                            <w:div w:id="1499929647">
                              <w:marLeft w:val="0"/>
                              <w:marRight w:val="0"/>
                              <w:marTop w:val="0"/>
                              <w:marBottom w:val="0"/>
                              <w:divBdr>
                                <w:top w:val="single" w:sz="2" w:space="0" w:color="E3E3E3"/>
                                <w:left w:val="single" w:sz="2" w:space="0" w:color="E3E3E3"/>
                                <w:bottom w:val="single" w:sz="2" w:space="0" w:color="E3E3E3"/>
                                <w:right w:val="single" w:sz="2" w:space="0" w:color="E3E3E3"/>
                              </w:divBdr>
                              <w:divsChild>
                                <w:div w:id="784271530">
                                  <w:marLeft w:val="0"/>
                                  <w:marRight w:val="0"/>
                                  <w:marTop w:val="0"/>
                                  <w:marBottom w:val="0"/>
                                  <w:divBdr>
                                    <w:top w:val="single" w:sz="2" w:space="0" w:color="E3E3E3"/>
                                    <w:left w:val="single" w:sz="2" w:space="0" w:color="E3E3E3"/>
                                    <w:bottom w:val="single" w:sz="2" w:space="0" w:color="E3E3E3"/>
                                    <w:right w:val="single" w:sz="2" w:space="0" w:color="E3E3E3"/>
                                  </w:divBdr>
                                  <w:divsChild>
                                    <w:div w:id="2025089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9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ping@krs.co.kr" TargetMode="External"/><Relationship Id="rId5" Type="http://schemas.openxmlformats.org/officeDocument/2006/relationships/footnotes" Target="footnotes.xml"/><Relationship Id="rId10" Type="http://schemas.openxmlformats.org/officeDocument/2006/relationships/hyperlink" Target="http://e-mesis.krs.co.kr/KeyService/Supplier/En/WKS_CorpAddress_List.aspx"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1838</Words>
  <Characters>10481</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Woobeen</dc:creator>
  <cp:keywords/>
  <dc:description/>
  <cp:lastModifiedBy>SONG Woobeen</cp:lastModifiedBy>
  <cp:revision>21</cp:revision>
  <cp:lastPrinted>2023-10-30T00:30:00Z</cp:lastPrinted>
  <dcterms:created xsi:type="dcterms:W3CDTF">2024-02-15T09:59:00Z</dcterms:created>
  <dcterms:modified xsi:type="dcterms:W3CDTF">2024-02-20T00:15:00Z</dcterms:modified>
</cp:coreProperties>
</file>